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F9" w:rsidRDefault="002404F9" w:rsidP="002404F9">
      <w:pPr>
        <w:ind w:left="-1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ВЫПОЛНЕНИЯ </w:t>
      </w:r>
      <w:proofErr w:type="gramStart"/>
      <w:r>
        <w:rPr>
          <w:b/>
          <w:sz w:val="28"/>
          <w:szCs w:val="28"/>
        </w:rPr>
        <w:t>ДОПОЛНИТЕЛЬНОЙ</w:t>
      </w:r>
      <w:proofErr w:type="gramEnd"/>
    </w:p>
    <w:p w:rsidR="002404F9" w:rsidRDefault="002404F9" w:rsidP="002404F9">
      <w:pPr>
        <w:ind w:left="-1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ОБЩЕРАЗВИВАЮЩЕЙ ПРОГРАММЫ</w:t>
      </w:r>
    </w:p>
    <w:p w:rsidR="002404F9" w:rsidRDefault="002404F9" w:rsidP="002404F9">
      <w:pPr>
        <w:ind w:left="-1260"/>
        <w:rPr>
          <w:b/>
          <w:sz w:val="28"/>
          <w:szCs w:val="28"/>
        </w:rPr>
      </w:pPr>
    </w:p>
    <w:p w:rsidR="002404F9" w:rsidRDefault="002404F9" w:rsidP="002404F9">
      <w:pPr>
        <w:ind w:left="-1260"/>
        <w:rPr>
          <w:sz w:val="28"/>
          <w:szCs w:val="28"/>
        </w:rPr>
      </w:pPr>
      <w:r>
        <w:rPr>
          <w:sz w:val="28"/>
          <w:szCs w:val="28"/>
        </w:rPr>
        <w:t>1. Ф.И.О. педагога: Полякова Ж.В.</w:t>
      </w:r>
    </w:p>
    <w:p w:rsidR="002404F9" w:rsidRDefault="002404F9" w:rsidP="002404F9">
      <w:pPr>
        <w:ind w:left="-1260"/>
        <w:rPr>
          <w:sz w:val="28"/>
          <w:szCs w:val="28"/>
        </w:rPr>
      </w:pPr>
    </w:p>
    <w:p w:rsidR="002404F9" w:rsidRDefault="002404F9" w:rsidP="002404F9">
      <w:pPr>
        <w:ind w:left="-12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440"/>
        <w:gridCol w:w="1260"/>
        <w:gridCol w:w="1260"/>
        <w:gridCol w:w="1080"/>
        <w:gridCol w:w="1260"/>
        <w:gridCol w:w="1182"/>
      </w:tblGrid>
      <w:tr w:rsidR="002404F9" w:rsidTr="002404F9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обучающихся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тем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2404F9" w:rsidTr="002404F9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4F9" w:rsidRDefault="002404F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/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 /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</w:tr>
      <w:tr w:rsidR="002404F9" w:rsidTr="002404F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Сценическое мастерство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2404F9" w:rsidTr="002404F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Сценическая деятельность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2404F9" w:rsidTr="002404F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Сценическое исполнение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2404F9" w:rsidTr="002404F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сценической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</w:tbl>
    <w:p w:rsidR="002404F9" w:rsidRDefault="002404F9" w:rsidP="002404F9">
      <w:pPr>
        <w:ind w:left="-1260"/>
        <w:rPr>
          <w:sz w:val="28"/>
          <w:szCs w:val="28"/>
        </w:rPr>
      </w:pPr>
    </w:p>
    <w:p w:rsidR="002404F9" w:rsidRDefault="002404F9" w:rsidP="002404F9">
      <w:pPr>
        <w:ind w:left="-1260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3. Уровень усвоения программы (предметная составляющая) </w:t>
      </w:r>
    </w:p>
    <w:tbl>
      <w:tblPr>
        <w:tblW w:w="10908" w:type="dxa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1980"/>
        <w:gridCol w:w="1980"/>
        <w:gridCol w:w="1620"/>
      </w:tblGrid>
      <w:tr w:rsidR="002404F9" w:rsidTr="002404F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  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   %</w:t>
            </w:r>
          </w:p>
        </w:tc>
      </w:tr>
      <w:tr w:rsidR="002404F9" w:rsidTr="002404F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Сценическое мастерство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404F9" w:rsidTr="002404F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Сценическая деятельность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404F9" w:rsidTr="002404F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Сценическое исполнение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404F9" w:rsidTr="002404F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сценической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404F9" w:rsidRDefault="002404F9" w:rsidP="002404F9">
      <w:pPr>
        <w:ind w:left="-1260"/>
        <w:rPr>
          <w:sz w:val="28"/>
          <w:szCs w:val="28"/>
        </w:rPr>
      </w:pPr>
    </w:p>
    <w:p w:rsidR="002404F9" w:rsidRDefault="002404F9" w:rsidP="002404F9">
      <w:pPr>
        <w:ind w:left="-1260"/>
        <w:rPr>
          <w:sz w:val="28"/>
          <w:szCs w:val="28"/>
        </w:rPr>
      </w:pPr>
      <w:r>
        <w:rPr>
          <w:sz w:val="28"/>
          <w:szCs w:val="28"/>
        </w:rPr>
        <w:t>4.  Для диагностики в процессе обучения и участия детей в творческой, концертной, совместной работе использовалось педагогическое наблюдение, непосредственно проводилось наблюдение за отношением детей к деятельности и общение друг с другом в ходе деятельности в объединении.</w:t>
      </w:r>
    </w:p>
    <w:p w:rsidR="002404F9" w:rsidRDefault="002404F9" w:rsidP="002404F9">
      <w:pPr>
        <w:ind w:left="-1260"/>
        <w:rPr>
          <w:sz w:val="28"/>
          <w:szCs w:val="28"/>
        </w:rPr>
      </w:pPr>
      <w:r>
        <w:rPr>
          <w:sz w:val="28"/>
          <w:szCs w:val="28"/>
        </w:rPr>
        <w:t xml:space="preserve">- основы коллективной творческой деятельности: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/г 36%; к/г 67%</w:t>
      </w:r>
    </w:p>
    <w:p w:rsidR="002404F9" w:rsidRDefault="002404F9" w:rsidP="002404F9">
      <w:pPr>
        <w:ind w:left="-1260"/>
        <w:rPr>
          <w:sz w:val="28"/>
          <w:szCs w:val="28"/>
        </w:rPr>
      </w:pPr>
      <w:r>
        <w:rPr>
          <w:sz w:val="28"/>
          <w:szCs w:val="28"/>
        </w:rPr>
        <w:t xml:space="preserve">- умение общаться: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/г 38%; к/г 58%-спокойно воспринимают оценку собственных дел со стороны педагога, сверстников к концу года 82%</w:t>
      </w:r>
    </w:p>
    <w:p w:rsidR="002404F9" w:rsidRDefault="002404F9" w:rsidP="002404F9">
      <w:pPr>
        <w:ind w:left="-1260"/>
        <w:rPr>
          <w:sz w:val="28"/>
          <w:szCs w:val="28"/>
        </w:rPr>
      </w:pPr>
      <w:r>
        <w:rPr>
          <w:sz w:val="28"/>
          <w:szCs w:val="28"/>
        </w:rPr>
        <w:t>- стремление активно участвовать в творческой и концертной деятельности:89%</w:t>
      </w:r>
    </w:p>
    <w:p w:rsidR="002404F9" w:rsidRDefault="002404F9" w:rsidP="002404F9">
      <w:pPr>
        <w:ind w:left="-1260"/>
        <w:rPr>
          <w:sz w:val="28"/>
          <w:szCs w:val="28"/>
        </w:rPr>
      </w:pPr>
      <w:r>
        <w:rPr>
          <w:sz w:val="28"/>
          <w:szCs w:val="28"/>
        </w:rPr>
        <w:t xml:space="preserve">- коммуникативно-речевые навыки: </w:t>
      </w:r>
      <w:bookmarkStart w:id="0" w:name="_Hlk135602562"/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/г 43%; к/г 58%</w:t>
      </w:r>
      <w:bookmarkEnd w:id="0"/>
    </w:p>
    <w:p w:rsidR="002404F9" w:rsidRDefault="002404F9" w:rsidP="002404F9">
      <w:pPr>
        <w:ind w:left="-1260"/>
        <w:rPr>
          <w:sz w:val="28"/>
          <w:szCs w:val="28"/>
        </w:rPr>
      </w:pPr>
      <w:r>
        <w:rPr>
          <w:sz w:val="28"/>
          <w:szCs w:val="28"/>
        </w:rPr>
        <w:t xml:space="preserve">- эмоциональное отношение к совместной деятельности: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/г 48%; к/г 75%</w:t>
      </w:r>
    </w:p>
    <w:p w:rsidR="002404F9" w:rsidRDefault="002404F9" w:rsidP="002404F9">
      <w:pPr>
        <w:ind w:left="-1260"/>
        <w:rPr>
          <w:sz w:val="28"/>
          <w:szCs w:val="28"/>
        </w:rPr>
      </w:pPr>
    </w:p>
    <w:p w:rsidR="002404F9" w:rsidRDefault="002404F9" w:rsidP="002404F9">
      <w:pPr>
        <w:ind w:left="-1260"/>
        <w:rPr>
          <w:sz w:val="28"/>
          <w:szCs w:val="28"/>
        </w:rPr>
      </w:pPr>
      <w:r>
        <w:rPr>
          <w:sz w:val="28"/>
          <w:szCs w:val="28"/>
        </w:rPr>
        <w:t xml:space="preserve">5. Достижения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этом году: </w:t>
      </w:r>
    </w:p>
    <w:p w:rsidR="002404F9" w:rsidRDefault="002404F9" w:rsidP="002404F9">
      <w:pPr>
        <w:ind w:left="-1260"/>
        <w:rPr>
          <w:sz w:val="28"/>
          <w:szCs w:val="28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4"/>
        <w:gridCol w:w="1780"/>
        <w:gridCol w:w="1619"/>
        <w:gridCol w:w="1726"/>
        <w:gridCol w:w="1591"/>
      </w:tblGrid>
      <w:tr w:rsidR="002404F9" w:rsidTr="002404F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детей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участников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победителей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грамот</w:t>
            </w:r>
          </w:p>
        </w:tc>
      </w:tr>
      <w:tr w:rsidR="002404F9" w:rsidTr="002404F9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сценической деятельности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2404F9" w:rsidRDefault="002404F9" w:rsidP="002404F9">
      <w:pPr>
        <w:ind w:left="-1260"/>
        <w:rPr>
          <w:sz w:val="28"/>
          <w:szCs w:val="28"/>
        </w:rPr>
      </w:pPr>
    </w:p>
    <w:p w:rsidR="002404F9" w:rsidRDefault="002404F9" w:rsidP="002404F9">
      <w:pPr>
        <w:ind w:left="-1260"/>
        <w:rPr>
          <w:sz w:val="28"/>
          <w:szCs w:val="28"/>
        </w:rPr>
      </w:pPr>
      <w:r>
        <w:rPr>
          <w:sz w:val="28"/>
          <w:szCs w:val="28"/>
        </w:rPr>
        <w:t>6. Тема, над которой работал педагог:</w:t>
      </w:r>
    </w:p>
    <w:p w:rsidR="002404F9" w:rsidRDefault="002404F9" w:rsidP="002404F9">
      <w:pPr>
        <w:ind w:left="-1260" w:firstLine="1260"/>
        <w:rPr>
          <w:sz w:val="28"/>
          <w:szCs w:val="28"/>
        </w:rPr>
      </w:pPr>
      <w:r>
        <w:rPr>
          <w:sz w:val="28"/>
          <w:szCs w:val="28"/>
        </w:rPr>
        <w:t>Инновационные подходы в работе педагога организатора.</w:t>
      </w:r>
    </w:p>
    <w:p w:rsidR="002404F9" w:rsidRDefault="002404F9" w:rsidP="002404F9">
      <w:pPr>
        <w:ind w:left="-1260"/>
        <w:rPr>
          <w:sz w:val="28"/>
          <w:szCs w:val="28"/>
        </w:rPr>
      </w:pPr>
      <w:r>
        <w:rPr>
          <w:sz w:val="28"/>
          <w:szCs w:val="28"/>
        </w:rPr>
        <w:t>7. Планируемая методическая тема:</w:t>
      </w:r>
    </w:p>
    <w:p w:rsidR="002404F9" w:rsidRDefault="002404F9" w:rsidP="002404F9">
      <w:pPr>
        <w:ind w:left="-1260" w:firstLine="1260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Использование в работе личностно-развивающего и персонифицированного подходов, знакомство с работами Степичева П.А. «Педагогика удивления»</w:t>
      </w:r>
    </w:p>
    <w:p w:rsidR="002404F9" w:rsidRDefault="002404F9" w:rsidP="002404F9">
      <w:pPr>
        <w:ind w:left="-1260" w:firstLine="1260"/>
        <w:rPr>
          <w:sz w:val="28"/>
          <w:szCs w:val="28"/>
        </w:rPr>
      </w:pPr>
      <w:r>
        <w:rPr>
          <w:sz w:val="28"/>
          <w:szCs w:val="28"/>
        </w:rPr>
        <w:t xml:space="preserve"> «Педагог организатор — мастер конструирования свободной жизни детей, </w:t>
      </w:r>
      <w:proofErr w:type="spellStart"/>
      <w:r>
        <w:rPr>
          <w:sz w:val="28"/>
          <w:szCs w:val="28"/>
        </w:rPr>
        <w:t>мотиватор</w:t>
      </w:r>
      <w:proofErr w:type="spellEnd"/>
      <w:r>
        <w:rPr>
          <w:sz w:val="28"/>
          <w:szCs w:val="28"/>
        </w:rPr>
        <w:t xml:space="preserve"> детского развития» </w:t>
      </w:r>
    </w:p>
    <w:p w:rsidR="002404F9" w:rsidRDefault="002404F9" w:rsidP="002404F9">
      <w:pPr>
        <w:ind w:left="-1260" w:firstLine="1260"/>
        <w:rPr>
          <w:color w:val="0D0D0D"/>
          <w:sz w:val="28"/>
          <w:szCs w:val="28"/>
          <w:shd w:val="clear" w:color="auto" w:fill="FFFFFF"/>
        </w:rPr>
      </w:pPr>
      <w:r>
        <w:rPr>
          <w:color w:val="0D0D0D"/>
          <w:sz w:val="28"/>
          <w:szCs w:val="28"/>
          <w:shd w:val="clear" w:color="auto" w:fill="FFFFFF"/>
        </w:rPr>
        <w:t>Чтение книг для тех, кому «больше всех надо»:</w:t>
      </w:r>
      <w:r>
        <w:rPr>
          <w:color w:val="0D0D0D"/>
          <w:sz w:val="28"/>
          <w:szCs w:val="28"/>
        </w:rPr>
        <w:br/>
      </w:r>
      <w:r>
        <w:rPr>
          <w:color w:val="0D0D0D"/>
          <w:sz w:val="28"/>
          <w:szCs w:val="28"/>
          <w:shd w:val="clear" w:color="auto" w:fill="FFFFFF"/>
        </w:rPr>
        <w:t xml:space="preserve">- Николай </w:t>
      </w:r>
      <w:proofErr w:type="spellStart"/>
      <w:r>
        <w:rPr>
          <w:color w:val="0D0D0D"/>
          <w:sz w:val="28"/>
          <w:szCs w:val="28"/>
          <w:shd w:val="clear" w:color="auto" w:fill="FFFFFF"/>
        </w:rPr>
        <w:t>Поддьяков</w:t>
      </w:r>
      <w:proofErr w:type="spellEnd"/>
      <w:r>
        <w:rPr>
          <w:color w:val="0D0D0D"/>
          <w:sz w:val="28"/>
          <w:szCs w:val="28"/>
          <w:shd w:val="clear" w:color="auto" w:fill="FFFFFF"/>
        </w:rPr>
        <w:t>. «Психическое развитие и саморазвитие ребёнка-дошкольника. Ближние и дальние горизонты»</w:t>
      </w:r>
      <w:r>
        <w:rPr>
          <w:color w:val="0D0D0D"/>
          <w:sz w:val="28"/>
          <w:szCs w:val="28"/>
        </w:rPr>
        <w:br/>
      </w:r>
      <w:r>
        <w:rPr>
          <w:color w:val="0D0D0D"/>
          <w:sz w:val="28"/>
          <w:szCs w:val="28"/>
          <w:shd w:val="clear" w:color="auto" w:fill="FFFFFF"/>
        </w:rPr>
        <w:t>- Владимир Тендряков. «Покушение на школьные миражи. Уроки достоинства»</w:t>
      </w:r>
      <w:r>
        <w:rPr>
          <w:color w:val="0D0D0D"/>
          <w:sz w:val="28"/>
          <w:szCs w:val="28"/>
        </w:rPr>
        <w:br/>
      </w:r>
      <w:r>
        <w:rPr>
          <w:color w:val="0D0D0D"/>
          <w:sz w:val="28"/>
          <w:szCs w:val="28"/>
          <w:shd w:val="clear" w:color="auto" w:fill="FFFFFF"/>
        </w:rPr>
        <w:t>- Мария Тендрякова. «Игровые миры»</w:t>
      </w:r>
      <w:r>
        <w:rPr>
          <w:color w:val="0D0D0D"/>
          <w:sz w:val="28"/>
          <w:szCs w:val="28"/>
        </w:rPr>
        <w:br/>
      </w:r>
      <w:r>
        <w:rPr>
          <w:color w:val="0D0D0D"/>
          <w:sz w:val="28"/>
          <w:szCs w:val="28"/>
          <w:shd w:val="clear" w:color="auto" w:fill="FFFFFF"/>
        </w:rPr>
        <w:t xml:space="preserve">- Людмила </w:t>
      </w:r>
      <w:proofErr w:type="spellStart"/>
      <w:r>
        <w:rPr>
          <w:color w:val="0D0D0D"/>
          <w:sz w:val="28"/>
          <w:szCs w:val="28"/>
          <w:shd w:val="clear" w:color="auto" w:fill="FFFFFF"/>
        </w:rPr>
        <w:t>Петрановская</w:t>
      </w:r>
      <w:proofErr w:type="spellEnd"/>
      <w:r>
        <w:rPr>
          <w:color w:val="0D0D0D"/>
          <w:sz w:val="28"/>
          <w:szCs w:val="28"/>
          <w:shd w:val="clear" w:color="auto" w:fill="FFFFFF"/>
        </w:rPr>
        <w:t>. «Всё-всё-всё о воспитании детей», «Тайная опора»</w:t>
      </w:r>
      <w:r>
        <w:rPr>
          <w:color w:val="0D0D0D"/>
          <w:sz w:val="28"/>
          <w:szCs w:val="28"/>
        </w:rPr>
        <w:br/>
      </w:r>
      <w:r>
        <w:rPr>
          <w:color w:val="0D0D0D"/>
          <w:sz w:val="28"/>
          <w:szCs w:val="28"/>
          <w:shd w:val="clear" w:color="auto" w:fill="FFFFFF"/>
        </w:rPr>
        <w:t xml:space="preserve">- Дима </w:t>
      </w:r>
      <w:proofErr w:type="spellStart"/>
      <w:r>
        <w:rPr>
          <w:color w:val="0D0D0D"/>
          <w:sz w:val="28"/>
          <w:szCs w:val="28"/>
          <w:shd w:val="clear" w:color="auto" w:fill="FFFFFF"/>
        </w:rPr>
        <w:t>Зицер</w:t>
      </w:r>
      <w:proofErr w:type="spellEnd"/>
      <w:r>
        <w:rPr>
          <w:color w:val="0D0D0D"/>
          <w:sz w:val="28"/>
          <w:szCs w:val="28"/>
          <w:shd w:val="clear" w:color="auto" w:fill="FFFFFF"/>
        </w:rPr>
        <w:t xml:space="preserve"> «Любить нельзя воспитывать», «Свобода от воспитания», «(Не</w:t>
      </w:r>
      <w:proofErr w:type="gramStart"/>
      <w:r>
        <w:rPr>
          <w:color w:val="0D0D0D"/>
          <w:sz w:val="28"/>
          <w:szCs w:val="28"/>
          <w:shd w:val="clear" w:color="auto" w:fill="FFFFFF"/>
        </w:rPr>
        <w:t>)з</w:t>
      </w:r>
      <w:proofErr w:type="gramEnd"/>
      <w:r>
        <w:rPr>
          <w:color w:val="0D0D0D"/>
          <w:sz w:val="28"/>
          <w:szCs w:val="28"/>
          <w:shd w:val="clear" w:color="auto" w:fill="FFFFFF"/>
        </w:rPr>
        <w:t>ачем (не) идти в школу»</w:t>
      </w:r>
    </w:p>
    <w:p w:rsidR="002404F9" w:rsidRDefault="002404F9" w:rsidP="002404F9">
      <w:pPr>
        <w:ind w:left="-1260" w:firstLine="1260"/>
        <w:rPr>
          <w:color w:val="0D0D0D"/>
          <w:sz w:val="28"/>
          <w:szCs w:val="28"/>
          <w:shd w:val="clear" w:color="auto" w:fill="FFFFFF"/>
        </w:rPr>
      </w:pPr>
      <w:r>
        <w:rPr>
          <w:color w:val="0D0D0D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D0D0D"/>
          <w:sz w:val="28"/>
          <w:szCs w:val="28"/>
          <w:shd w:val="clear" w:color="auto" w:fill="FFFFFF"/>
        </w:rPr>
        <w:t>Януш</w:t>
      </w:r>
      <w:proofErr w:type="spellEnd"/>
      <w:r>
        <w:rPr>
          <w:color w:val="0D0D0D"/>
          <w:sz w:val="28"/>
          <w:szCs w:val="28"/>
          <w:shd w:val="clear" w:color="auto" w:fill="FFFFFF"/>
        </w:rPr>
        <w:t xml:space="preserve"> Корчак. «Как любить ребенка»</w:t>
      </w:r>
    </w:p>
    <w:p w:rsidR="002404F9" w:rsidRDefault="002404F9" w:rsidP="002404F9">
      <w:pPr>
        <w:ind w:left="-1260"/>
        <w:rPr>
          <w:sz w:val="28"/>
          <w:szCs w:val="28"/>
        </w:rPr>
      </w:pPr>
      <w:r>
        <w:rPr>
          <w:sz w:val="28"/>
          <w:szCs w:val="28"/>
        </w:rPr>
        <w:t>8.Представление своего опыта работы:</w:t>
      </w:r>
    </w:p>
    <w:p w:rsidR="002404F9" w:rsidRDefault="002404F9" w:rsidP="002404F9">
      <w:pPr>
        <w:ind w:left="-1260" w:firstLine="12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5911"/>
        <w:gridCol w:w="3191"/>
      </w:tblGrid>
      <w:tr w:rsidR="002404F9" w:rsidTr="002404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представленного опыта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представлен опыт</w:t>
            </w:r>
          </w:p>
        </w:tc>
      </w:tr>
      <w:tr w:rsidR="002404F9" w:rsidTr="002404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15.12.22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F9" w:rsidRDefault="002404F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62626"/>
                <w:sz w:val="28"/>
                <w:szCs w:val="28"/>
              </w:rPr>
            </w:pPr>
            <w:r>
              <w:rPr>
                <w:rFonts w:eastAsia="+mn-ea"/>
                <w:bCs/>
                <w:color w:val="262626"/>
                <w:kern w:val="24"/>
                <w:sz w:val="28"/>
                <w:szCs w:val="28"/>
              </w:rPr>
              <w:t>Педагог-ребенок-родитель. Выстраивание взаимоотношений в Студии звезд.</w:t>
            </w:r>
          </w:p>
          <w:p w:rsidR="002404F9" w:rsidRDefault="002404F9">
            <w:pPr>
              <w:rPr>
                <w:color w:val="262626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Методобъединение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404F9" w:rsidTr="002404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2023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 инновации в работе с родителями.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4F9" w:rsidRDefault="002404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Педчтения</w:t>
            </w:r>
            <w:proofErr w:type="spellEnd"/>
          </w:p>
        </w:tc>
      </w:tr>
    </w:tbl>
    <w:p w:rsidR="002404F9" w:rsidRDefault="002404F9" w:rsidP="002404F9">
      <w:pPr>
        <w:ind w:left="-1260"/>
        <w:rPr>
          <w:sz w:val="28"/>
          <w:szCs w:val="28"/>
        </w:rPr>
      </w:pPr>
    </w:p>
    <w:p w:rsidR="002404F9" w:rsidRDefault="002404F9" w:rsidP="002404F9">
      <w:pPr>
        <w:ind w:left="-1260"/>
        <w:rPr>
          <w:sz w:val="28"/>
          <w:szCs w:val="28"/>
        </w:rPr>
      </w:pPr>
      <w:r>
        <w:rPr>
          <w:sz w:val="28"/>
          <w:szCs w:val="28"/>
        </w:rPr>
        <w:t xml:space="preserve">9. Педагогические затруднения, проблемы: </w:t>
      </w:r>
    </w:p>
    <w:p w:rsidR="002404F9" w:rsidRDefault="002404F9" w:rsidP="002404F9">
      <w:pPr>
        <w:ind w:left="-1260" w:firstLine="1260"/>
        <w:rPr>
          <w:sz w:val="28"/>
          <w:szCs w:val="28"/>
        </w:rPr>
      </w:pPr>
      <w:r>
        <w:rPr>
          <w:sz w:val="28"/>
          <w:szCs w:val="28"/>
        </w:rPr>
        <w:t xml:space="preserve"> Поиск, отбор и исполнение инноваций, готовность к пониманию, восприятию и преодолению типичных барьеров во внедрении педагогических новшеств.</w:t>
      </w:r>
    </w:p>
    <w:p w:rsidR="002404F9" w:rsidRDefault="002404F9" w:rsidP="002404F9">
      <w:pPr>
        <w:ind w:left="-1260"/>
        <w:rPr>
          <w:sz w:val="28"/>
          <w:szCs w:val="28"/>
        </w:rPr>
      </w:pPr>
    </w:p>
    <w:p w:rsidR="002404F9" w:rsidRDefault="002404F9" w:rsidP="002404F9">
      <w:pPr>
        <w:ind w:left="-1260"/>
        <w:rPr>
          <w:sz w:val="28"/>
          <w:szCs w:val="28"/>
        </w:rPr>
      </w:pPr>
    </w:p>
    <w:p w:rsidR="002404F9" w:rsidRDefault="002404F9" w:rsidP="002404F9">
      <w:pPr>
        <w:ind w:left="-1260"/>
        <w:rPr>
          <w:sz w:val="28"/>
          <w:szCs w:val="28"/>
        </w:rPr>
      </w:pPr>
    </w:p>
    <w:p w:rsidR="002404F9" w:rsidRDefault="002404F9" w:rsidP="002404F9">
      <w:pPr>
        <w:ind w:left="-1260"/>
        <w:rPr>
          <w:sz w:val="28"/>
          <w:szCs w:val="28"/>
        </w:rPr>
      </w:pPr>
    </w:p>
    <w:p w:rsidR="002404F9" w:rsidRDefault="002404F9" w:rsidP="002404F9">
      <w:pPr>
        <w:ind w:left="-1260"/>
        <w:rPr>
          <w:sz w:val="28"/>
          <w:szCs w:val="28"/>
        </w:rPr>
      </w:pPr>
    </w:p>
    <w:p w:rsidR="002404F9" w:rsidRDefault="002404F9" w:rsidP="002404F9">
      <w:pPr>
        <w:ind w:left="-1260"/>
        <w:rPr>
          <w:sz w:val="28"/>
          <w:szCs w:val="28"/>
        </w:rPr>
      </w:pPr>
    </w:p>
    <w:p w:rsidR="002404F9" w:rsidRDefault="002404F9" w:rsidP="002404F9">
      <w:pPr>
        <w:ind w:left="-1260"/>
        <w:rPr>
          <w:sz w:val="28"/>
          <w:szCs w:val="28"/>
        </w:rPr>
      </w:pPr>
    </w:p>
    <w:p w:rsidR="002404F9" w:rsidRDefault="002404F9" w:rsidP="002404F9">
      <w:pPr>
        <w:ind w:left="-12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дата заполнения 21.05.2023                      </w:t>
      </w:r>
    </w:p>
    <w:p w:rsidR="002404F9" w:rsidRDefault="002404F9" w:rsidP="002404F9">
      <w:pPr>
        <w:ind w:left="-1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педагог: Полякова Ж.В. </w:t>
      </w:r>
    </w:p>
    <w:p w:rsidR="002404F9" w:rsidRDefault="002404F9" w:rsidP="002404F9">
      <w:pPr>
        <w:ind w:left="-1260"/>
        <w:jc w:val="center"/>
        <w:rPr>
          <w:b/>
          <w:sz w:val="28"/>
          <w:szCs w:val="28"/>
        </w:rPr>
      </w:pPr>
    </w:p>
    <w:p w:rsidR="002404F9" w:rsidRDefault="002404F9" w:rsidP="002404F9">
      <w:pPr>
        <w:ind w:left="-1260"/>
        <w:jc w:val="center"/>
        <w:rPr>
          <w:b/>
          <w:sz w:val="28"/>
          <w:szCs w:val="28"/>
        </w:rPr>
      </w:pPr>
    </w:p>
    <w:p w:rsidR="005001D4" w:rsidRDefault="002404F9"/>
    <w:sectPr w:rsidR="005001D4" w:rsidSect="00FA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4F9"/>
    <w:rsid w:val="002404F9"/>
    <w:rsid w:val="005A18AB"/>
    <w:rsid w:val="0074602A"/>
    <w:rsid w:val="00FA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4F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2479</Characters>
  <Application>Microsoft Office Word</Application>
  <DocSecurity>0</DocSecurity>
  <Lines>20</Lines>
  <Paragraphs>5</Paragraphs>
  <ScaleCrop>false</ScaleCrop>
  <Company>Hewlett-Packard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3</cp:revision>
  <dcterms:created xsi:type="dcterms:W3CDTF">2023-11-11T19:31:00Z</dcterms:created>
  <dcterms:modified xsi:type="dcterms:W3CDTF">2023-11-11T19:32:00Z</dcterms:modified>
</cp:coreProperties>
</file>