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20" w:rsidRPr="001214CA" w:rsidRDefault="00F042C1">
      <w:pPr>
        <w:rPr>
          <w:color w:val="0D0D0D" w:themeColor="text1" w:themeTint="F2"/>
        </w:rPr>
      </w:pPr>
      <w:r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6300470" cy="86674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03" w:rsidRPr="001214CA" w:rsidRDefault="00222903">
      <w:pPr>
        <w:rPr>
          <w:color w:val="0D0D0D" w:themeColor="text1" w:themeTint="F2"/>
        </w:rPr>
      </w:pPr>
    </w:p>
    <w:p w:rsidR="00222903" w:rsidRPr="001214CA" w:rsidRDefault="00222903" w:rsidP="00222903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Пояснительная записка</w:t>
      </w:r>
    </w:p>
    <w:p w:rsidR="002F6C30" w:rsidRPr="001214CA" w:rsidRDefault="002F6C30" w:rsidP="002F6C3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Досуг важная сфера в жизни детей. Трансформации всех сторон жизни общества привели к изменению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ситуации в области досуга. Дети представляют собой особую социальную группу, наиболее восприимчивую к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социокультурным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инновациям, которые оказывают различное по своей направленности влияние на становление личности.</w:t>
      </w:r>
    </w:p>
    <w:p w:rsidR="00036322" w:rsidRPr="001214CA" w:rsidRDefault="00036322" w:rsidP="0003632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Культура досуга – это такое проведение человеком свободного от основной деятельности времени, которое сбалансировано по разным видам рекреационной, развивающей и развлекательной активности, наполнено социально значимым смыслом и оценивается в данном обществе как, одновременно, традиционное и, в то же время, отвечающее современным требованиям.</w:t>
      </w:r>
    </w:p>
    <w:p w:rsidR="002F6C30" w:rsidRPr="001214CA" w:rsidRDefault="00036322" w:rsidP="002F6C3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2F6C30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Неорганизованный досуг детей часто является источником   развития вредных привычек и нездорового образа жизни. Правильно организованный в социально-значимых целях досуг является педагогической и социальной поддержкой растущих личностей. Формирует у детей активную, сознательную и созидательную позицию к окружающему миру. Удовлетворяет детские потребности.</w:t>
      </w:r>
    </w:p>
    <w:p w:rsidR="00036322" w:rsidRPr="00016A31" w:rsidRDefault="00036322" w:rsidP="00016A31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sz w:val="28"/>
          <w:szCs w:val="28"/>
        </w:rPr>
        <w:tab/>
      </w:r>
      <w:r w:rsidRPr="00016A31">
        <w:rPr>
          <w:rFonts w:ascii="Times New Roman" w:hAnsi="Times New Roman"/>
          <w:color w:val="0D0D0D" w:themeColor="text1" w:themeTint="F2"/>
          <w:sz w:val="28"/>
          <w:szCs w:val="28"/>
        </w:rPr>
        <w:t>Проблема занятости детей, организация досуга, способствующего развитию и воспитанию личности учащихся, была и остается актуальной. Развитие личности учащихся должно происходить как в учебно-познавательной деятельности, так и в свободном общении, в организации разнообразной деятельности детского коллектива, неразрывно связано с воспитанием. Этот процесс должен быть целенаправленным.</w:t>
      </w:r>
    </w:p>
    <w:p w:rsidR="002F6C30" w:rsidRPr="001214CA" w:rsidRDefault="00036322" w:rsidP="00016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6A31">
        <w:rPr>
          <w:rFonts w:ascii="Times New Roman" w:hAnsi="Times New Roman"/>
          <w:color w:val="0D0D0D" w:themeColor="text1" w:themeTint="F2"/>
          <w:sz w:val="28"/>
          <w:szCs w:val="28"/>
        </w:rPr>
        <w:tab/>
        <w:t>Досуг – это свободное от занятий время. Правильная организация досуга играет неоценимую роль в развитии личности ребёнка.</w:t>
      </w:r>
      <w:r w:rsidR="00000B1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F6C30" w:rsidRPr="001214CA">
        <w:rPr>
          <w:rFonts w:ascii="Times New Roman" w:hAnsi="Times New Roman"/>
          <w:sz w:val="28"/>
          <w:szCs w:val="28"/>
        </w:rPr>
        <w:t xml:space="preserve">Важная задача современного общества организовать детский досуг и сделать его в первую очередь культурной деятельностью.  Это актуальная тема в современном обществе. В культурно организованном досуге формируется чувство товарищества, стимулируется трудовая активность, вырабатываются устойчивые </w:t>
      </w:r>
      <w:r w:rsidR="00000B18" w:rsidRPr="001214CA">
        <w:rPr>
          <w:rFonts w:ascii="Times New Roman" w:hAnsi="Times New Roman"/>
          <w:sz w:val="28"/>
          <w:szCs w:val="28"/>
        </w:rPr>
        <w:t>жизненные</w:t>
      </w:r>
      <w:r w:rsidR="002F6C30" w:rsidRPr="001214CA">
        <w:rPr>
          <w:rFonts w:ascii="Times New Roman" w:hAnsi="Times New Roman"/>
          <w:sz w:val="28"/>
          <w:szCs w:val="28"/>
        </w:rPr>
        <w:t xml:space="preserve"> позиции, дети приобретают нормы поведения в обществе. В досуге у детей формируются  нравственный облик и мировоззрение.</w:t>
      </w:r>
    </w:p>
    <w:p w:rsidR="00036322" w:rsidRPr="001214CA" w:rsidRDefault="00036322" w:rsidP="0003632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Грамотно  организованное 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досуговое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 мероприятие  - это  один из способов решения педагогических задач с учетом социально-психологических особенностей групп воспитания, которые существуют в сообществе обучающихся как его структурные или неформальные объединения или выделяются педагогом организатором по сходным индивидуальным, личностным качествам учащихся.</w:t>
      </w:r>
    </w:p>
    <w:p w:rsidR="00937AFF" w:rsidRPr="001214CA" w:rsidRDefault="00937AFF" w:rsidP="00937AFF">
      <w:pPr>
        <w:pStyle w:val="a3"/>
        <w:ind w:firstLine="55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 этой связи данная программа весьма актуальна,  поскольку потребность детей в общении со сверстниками в свободное от учёбы время играет немаловажную роль в их личностном развитии.</w:t>
      </w:r>
    </w:p>
    <w:p w:rsidR="00937AFF" w:rsidRPr="001214CA" w:rsidRDefault="00937AFF" w:rsidP="00937AFF">
      <w:pPr>
        <w:pStyle w:val="a3"/>
        <w:ind w:firstLine="55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Программа актуальна и современна т.к. соответствует потребностям времени, нормативным правовым и государственным программным документам и федеральным проектам: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Федеральному Закону от 29.12.2012г. № 273-ФЗ «Об образовании в Российской Федерации»;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- Федеральному закону РФ от 24.07.1998 № 124-ФЗ «Об основных гарантиях прав ребенка в Российской Федерации» (в редакции 2013 г.);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Стратегии развития воспитания в РФ на период до 2025 года (распоряжение Правительства РФ от 29 мая 2015 г. № 996-р);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Концепции развития дополнительного образования детей (распоряжение Правительства РФ от 31 марта 2022 г. № 678-р);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Приказу Министерства просвещения Российской Федерации от 19.11.2018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Постановлению Главного государственного санитарного врача РФ от 28.08.2020г. № 28 «Об утверждении Санитарных правил СП  2.4.4.3648-20 «Санитарно-эпидемиологические требования к организациям воспитания и обучения, отдыха и оздоровления  детей и молодежи»;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Приказу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937AFF" w:rsidRPr="001214CA" w:rsidRDefault="00937AFF" w:rsidP="00937AFF">
      <w:pPr>
        <w:pStyle w:val="a3"/>
        <w:jc w:val="both"/>
        <w:rPr>
          <w:rStyle w:val="FontStyle12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 Уставу МАУ НГО «Центр творчества»,</w:t>
      </w:r>
      <w:r w:rsidRPr="001214CA">
        <w:rPr>
          <w:rStyle w:val="fontstyle01"/>
          <w:color w:val="0D0D0D" w:themeColor="text1" w:themeTint="F2"/>
        </w:rPr>
        <w:t xml:space="preserve"> </w:t>
      </w:r>
      <w:r w:rsidRPr="001214CA">
        <w:rPr>
          <w:rStyle w:val="FontStyle12"/>
          <w:color w:val="0D0D0D" w:themeColor="text1" w:themeTint="F2"/>
          <w:sz w:val="28"/>
          <w:szCs w:val="28"/>
        </w:rPr>
        <w:t>утвержденному приказом управления образования НГО от 20.02.2020 г. № 89-Д;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Style w:val="FontStyle12"/>
          <w:color w:val="0D0D0D" w:themeColor="text1" w:themeTint="F2"/>
          <w:sz w:val="28"/>
          <w:szCs w:val="28"/>
        </w:rPr>
        <w:t xml:space="preserve">-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План массовых мероприятий муниципального автономного учреждения дополнительного образования  «Центр творчества»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Невьянского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городского округа на 2022-2023 учебный год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программа позволяет выстроить организацию досуга так, чтобы каждый ребенок смог раскрыть и реализовать свой творческий потенциал, а постоянное привлечение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детей и их родителей позволяет укрепить взаимопонимание и ценностное ориентирование семьи. В результате деятельности по данной программе  воспитанники  смогут развить свою самостоятельность, свои творческие способности, также программа помогает сделать выбор, что впоследствии  приводит  к самореализации собственного «Я».</w:t>
      </w:r>
    </w:p>
    <w:p w:rsidR="00B6433D" w:rsidRPr="001214CA" w:rsidRDefault="00B6433D" w:rsidP="0032784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Данная программа является: по функциональному предназначению - </w:t>
      </w:r>
      <w:proofErr w:type="spellStart"/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; по тематической направленности - художественной; по форме организации – массовой.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Программа реализуется для детей в возрасте от 4 до 18 лет. </w:t>
      </w:r>
    </w:p>
    <w:p w:rsidR="00B6433D" w:rsidRPr="001214CA" w:rsidRDefault="00327842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Главным условием реализации программы является соответствие ее материально-технической базы и кадрового обеспечения основным положениям ФГТ и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СанПин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Для реализации программы необходимы определенные условия: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1. Совместная деятельность детей и взрослых, педагогов, родителей, общественности. 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Привлечение к организации и проведению мероприятий по программе увлеченных творческих личностей с большим творческим потенциалом.</w:t>
      </w:r>
    </w:p>
    <w:p w:rsidR="00937AFF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3. Самореализация творческого и индивидуального потенциала обучающихся МАУ НГО «Центр творчества» образовательных учреждений муниципального образования города и района.</w:t>
      </w:r>
    </w:p>
    <w:p w:rsidR="00AE2880" w:rsidRPr="001214CA" w:rsidRDefault="00AE2880" w:rsidP="00AE2880">
      <w:pPr>
        <w:pStyle w:val="a3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lastRenderedPageBreak/>
        <w:t>Цель программы:</w:t>
      </w:r>
    </w:p>
    <w:p w:rsidR="00AE2880" w:rsidRPr="001214CA" w:rsidRDefault="00AE2880" w:rsidP="00AE288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-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формирование и развитие, у обучающихся детей, системы нравственных, морально-волевых и мировоззренческих установок,  способствующей их личностному, гармоничному развитию и социализации в соответствии с принятыми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социокультурными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правилами и нормами, как основы их воспитанности.</w:t>
      </w:r>
    </w:p>
    <w:p w:rsidR="00937AFF" w:rsidRPr="001214CA" w:rsidRDefault="00937AFF" w:rsidP="00937AF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b/>
          <w:bCs/>
          <w:i/>
          <w:iCs/>
          <w:color w:val="0D0D0D" w:themeColor="text1" w:themeTint="F2"/>
          <w:sz w:val="28"/>
          <w:lang w:eastAsia="ru-RU"/>
        </w:rPr>
        <w:t>Задачи: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Организовать общественно-полезную </w:t>
      </w:r>
      <w:proofErr w:type="spellStart"/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досуговую</w:t>
      </w:r>
      <w:proofErr w:type="spellEnd"/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деятельность воспитанников.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Вовлекать воспитанников в разностороннюю творческую деятельность</w:t>
      </w:r>
      <w:r w:rsidR="00B6433D"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B6433D" w:rsidRPr="001214CA">
        <w:rPr>
          <w:color w:val="0D0D0D" w:themeColor="text1" w:themeTint="F2"/>
        </w:rPr>
        <w:t xml:space="preserve"> </w:t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сплотить обучающихся   через совместную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деятельность.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Формировать навыки позитивного коммуникативного общения.</w:t>
      </w:r>
    </w:p>
    <w:p w:rsidR="00AE2880" w:rsidRPr="001214CA" w:rsidRDefault="00AE2880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Воспитывать стремление к самообразованию, саморазвитию, самовоспитанию.</w:t>
      </w:r>
    </w:p>
    <w:p w:rsidR="00937AFF" w:rsidRPr="001214CA" w:rsidRDefault="00AE2880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</w:t>
      </w:r>
      <w:r w:rsidR="00937AFF"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B6433D" w:rsidRPr="001214CA" w:rsidRDefault="00B6433D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Развивать навыков зрительской и сценической культуры, навыков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самопрезентативности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(умения представлять результаты своей деятельности).</w:t>
      </w:r>
    </w:p>
    <w:p w:rsidR="00AE2880" w:rsidRPr="001214CA" w:rsidRDefault="00AE2880" w:rsidP="00AE288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Развивать навыки организации и осуществления сотрудничества с педагогами, воспитанниками разных возрастов.</w:t>
      </w:r>
    </w:p>
    <w:p w:rsidR="00AE2880" w:rsidRPr="001214CA" w:rsidRDefault="00AE2880" w:rsidP="00AE2880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1214CA">
        <w:rPr>
          <w:rStyle w:val="c1"/>
          <w:b/>
          <w:bCs/>
          <w:i/>
          <w:color w:val="0D0D0D" w:themeColor="text1" w:themeTint="F2"/>
          <w:sz w:val="28"/>
          <w:szCs w:val="28"/>
        </w:rPr>
        <w:t>Мотивационные: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>создавать комфортную обстановку на мероприятиях;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>создавать условия для атмосферы доброжелательности, сотрудничества;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c1"/>
          <w:color w:val="0D0D0D" w:themeColor="text1" w:themeTint="F2"/>
          <w:sz w:val="28"/>
          <w:szCs w:val="28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 xml:space="preserve">развивать активную деятельность; </w:t>
      </w:r>
    </w:p>
    <w:p w:rsidR="00AE2880" w:rsidRPr="001214CA" w:rsidRDefault="00AE2880" w:rsidP="00AE288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профилактика негативных явлений в подростковой среде; </w:t>
      </w:r>
    </w:p>
    <w:p w:rsidR="00AE2880" w:rsidRPr="001214CA" w:rsidRDefault="00AE2880" w:rsidP="00AE288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активное вовлечение семей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жизнь их детей. </w:t>
      </w:r>
    </w:p>
    <w:p w:rsidR="00937AFF" w:rsidRPr="001214CA" w:rsidRDefault="00937AFF" w:rsidP="00036322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71D19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Ожидаемые результаты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071D19" w:rsidRPr="001214CA" w:rsidRDefault="00071D19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азвитие системы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традиционных мероприятий;</w:t>
      </w:r>
    </w:p>
    <w:p w:rsidR="00071D19" w:rsidRPr="001214CA" w:rsidRDefault="00071D19" w:rsidP="00071D1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развитие системы познавательно-развлекательных массовых мероприятий;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повышение культуры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общения учащихся; 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рост уровня сплочѐнности объединений обучающихся </w:t>
      </w:r>
      <w:r w:rsidR="00071D19" w:rsidRPr="001214CA">
        <w:rPr>
          <w:rFonts w:ascii="Times New Roman" w:hAnsi="Times New Roman"/>
          <w:color w:val="0D0D0D" w:themeColor="text1" w:themeTint="F2"/>
          <w:sz w:val="28"/>
          <w:szCs w:val="28"/>
        </w:rPr>
        <w:t>центра;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повышение качества проведения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мероприятий;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создание стартовых возможностей для одарѐнных и талантливых детей; 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стабильно высокий охват учащихся и их родителей массовыми мероприятиями; </w:t>
      </w:r>
    </w:p>
    <w:p w:rsidR="00327842" w:rsidRPr="001214CA" w:rsidRDefault="00327842" w:rsidP="00327842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приобретение воспитанниками навыков оценки социальной ситуации и принятия ответственности за свое поведение в ней; </w:t>
      </w:r>
    </w:p>
    <w:p w:rsidR="00327842" w:rsidRPr="001214CA" w:rsidRDefault="00327842" w:rsidP="00327842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активное участие родителей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жизни их детей;</w:t>
      </w:r>
    </w:p>
    <w:p w:rsidR="00B6433D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повышения интереса к своему будущему, стремления к профессиональной карьере, к сценической и педагогической деятельности</w:t>
      </w:r>
      <w:r w:rsidR="00071D19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B6433D" w:rsidRPr="001214CA" w:rsidRDefault="00B6433D" w:rsidP="00036322">
      <w:pPr>
        <w:pStyle w:val="a3"/>
        <w:rPr>
          <w:color w:val="0D0D0D" w:themeColor="text1" w:themeTint="F2"/>
        </w:rPr>
      </w:pPr>
    </w:p>
    <w:p w:rsidR="00071D19" w:rsidRPr="001214CA" w:rsidRDefault="00071D19" w:rsidP="00071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Способы проверки ожидаемых результатов: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Анализ подготовки и проведения мероприятия.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Мониторинг удовлетворённости </w:t>
      </w:r>
      <w:proofErr w:type="gramStart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обучающихся</w:t>
      </w:r>
      <w:proofErr w:type="gramEnd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 участием в мероприятии.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lastRenderedPageBreak/>
        <w:t>Диагностика эмоционального фона в начале и в конце мероприятия (беседы, отзывы, наблюдение, анкетирование).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Самоанализ организационной деятельности.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Социальные показатели (заинтересованность </w:t>
      </w:r>
      <w:proofErr w:type="gramStart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обучающихся</w:t>
      </w:r>
      <w:proofErr w:type="gramEnd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).</w:t>
      </w:r>
    </w:p>
    <w:p w:rsidR="00327842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Учёт запроса проводимых традиционных мероприятий</w:t>
      </w:r>
      <w:r w:rsidR="00327842"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.</w:t>
      </w:r>
    </w:p>
    <w:p w:rsidR="00327842" w:rsidRPr="001214CA" w:rsidRDefault="00327842" w:rsidP="00327842">
      <w:pPr>
        <w:pStyle w:val="a3"/>
        <w:numPr>
          <w:ilvl w:val="0"/>
          <w:numId w:val="15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Отзывы родителей.</w:t>
      </w:r>
    </w:p>
    <w:p w:rsidR="00071D19" w:rsidRPr="001214CA" w:rsidRDefault="00327842" w:rsidP="00327842">
      <w:pPr>
        <w:pStyle w:val="a3"/>
        <w:numPr>
          <w:ilvl w:val="0"/>
          <w:numId w:val="15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Видеоматериалы, фотоматериалы.</w:t>
      </w:r>
    </w:p>
    <w:p w:rsidR="00AF3CD8" w:rsidRPr="001214CA" w:rsidRDefault="00F16437" w:rsidP="00F16437">
      <w:pPr>
        <w:pStyle w:val="a3"/>
        <w:jc w:val="both"/>
        <w:rPr>
          <w:color w:val="0D0D0D" w:themeColor="text1" w:themeTint="F2"/>
        </w:rPr>
      </w:pPr>
      <w:r w:rsidRPr="001214CA">
        <w:rPr>
          <w:color w:val="0D0D0D" w:themeColor="text1" w:themeTint="F2"/>
        </w:rPr>
        <w:tab/>
      </w:r>
    </w:p>
    <w:p w:rsidR="00A27BD0" w:rsidRPr="001214CA" w:rsidRDefault="00D80E9C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Для реализации программы необходимы определенные условия: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совместная деятельность детей и взрослых, педагогов, родителей, общественности. 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самореализация творческого и индивидуального потенциала воспитанников МАУ НГО «Центр творчества».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 программа включает в себя план мероприятий, принимаемый в начале каждого учебного года. Работа по организации и проведению мероприятий включает в себя 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несколько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направлений: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Духовно-нравственное направление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фольклорные праздники «Праздник урожая», «Пасха красная» и др. Эти мероприятия духовно обогащают детей, способствуют формированию интереса к культурно-историческому прошлому, прививают уважение к традициям своего народа, любовь к родному краю.</w:t>
      </w:r>
    </w:p>
    <w:p w:rsidR="009229CD" w:rsidRPr="001214CA" w:rsidRDefault="00A27BD0" w:rsidP="00922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Гражданско-патриотическое воспитание</w:t>
      </w:r>
      <w:r w:rsidR="00503A58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-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мероприятия как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Азбука м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аленьк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ого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россиянин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. Сформируется</w:t>
      </w:r>
      <w:r w:rsidR="009229CD" w:rsidRPr="001214CA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  <w:r w:rsidR="009229CD"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любовь  к своей малой Родине, расширится  кругозор  о России. 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Организация семейного досуга: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Мой папа самый лучший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», «Семейные посиделки»,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Мамина улыбка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»,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Бабушка моей мечты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». Мероприятия проводятся совместно с родителями воспитанников 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творческих объединений.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Совместные праздники помогают еще больше сдружить всех членов семьи, укрепляют семейные традиции, способствуют созданию доброй домашней атмосферы.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4.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Профилактика безопасности: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два раза в год проводятся слеты по профилактике детского дорожно-транспортного травматизма и пожарной безопасности с обязательным участием сотрудников ГИБДД и ВДПО.  Юные инспектора дорожного движения и дружины юных пожарных  демонстрируют свои знания, умения и навыки, тем самым активизируют пропаганду безопасности среди детей. Такая пропаганда способствует воспитанию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чувства ответственности за сохранение человеческих жизней, материальных и духовных ценностей, окружающей среды от огня, повышению культуры участников дорожного движения, готовность правильно действовать в случае опасности.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5.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Культурно-досуговые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мероприятия: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это направление включает в себя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праздничные программы, акции, приуроченные к определенным календарным датам и организованные для воспитанников творческих объединений центра (День матери, Новый год, День защитника Отечества, Масленица,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Международный женский день.) Познавательные, конкурсные, игровые программы по заявкам отдельных классов ОУ НГО.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6.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деятельности в каникулярное время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 это направление входят мероприятия, с помощью которых отдыхающий ребенок в лагере дневного пребывания, знакомится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 формами полезного досуга и отдыха. Мероприятия способствуют 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>воспитанию культуры поведения и навыкам общения, развивают двигательную активность и творческие способности, а также стимулируют отдыхающих к постоянному пополнению знаний об окружающем мире («Красота спасет мир!», «Дорогами победы», «Рекорды Вселенной», интерактивные игры, викторины и др.)</w:t>
      </w:r>
    </w:p>
    <w:p w:rsidR="009229CD" w:rsidRPr="001214CA" w:rsidRDefault="009229CD" w:rsidP="00A27BD0">
      <w:pPr>
        <w:pStyle w:val="a3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7. 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  <w:u w:val="single"/>
        </w:rPr>
        <w:t>Конкурсные мероприятия.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Фестивали-конкурсы хореографического и вокального искусств,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ориентированные на непрофессиональных участников – детскую аудиторию, любительские и самодеятельные группы – имеют немаловажное значение, поскольку призваны популяризировать искусство в непрофессиональной среде, а в случае концентрации на подрастающем поколении – выступают еще и подготовительной базой, стартовой площадкой для их возможного профессионального будущего.</w:t>
      </w:r>
      <w:proofErr w:type="gramEnd"/>
    </w:p>
    <w:p w:rsidR="009229CD" w:rsidRPr="001214CA" w:rsidRDefault="00E30AE9" w:rsidP="00171E61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8.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Уединение с природой.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Походы, конные прогулки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влияют на формирование эмоционального отношения ребенка к природе, р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азвива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ю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познавательный интерес. </w:t>
      </w:r>
    </w:p>
    <w:p w:rsidR="00DC1A79" w:rsidRPr="001214CA" w:rsidRDefault="00171E61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proofErr w:type="spell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– определение достаточно широкое, включающее в себя многообразие форм организации свободного времени детей и подростков. </w:t>
      </w:r>
    </w:p>
    <w:p w:rsidR="0095417E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Цели проектирования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 направлены на решение комплекса задач, связанных с формированием культуры свободного времени: вовлечение ребенка, подростка в яркий мир игр, соревнований, развлечений и праздников, 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решения задач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используются различные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 xml:space="preserve">формы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u w:val="single" w:color="000000"/>
        </w:rPr>
        <w:t>в работе по организации мероприятий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 w:color="000000"/>
        </w:rPr>
        <w:t>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формы организации мероприятий: массовые,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групповы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;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основные формы в общении с детьми и подростками: монолог (в меньшей степени), диалог (в большей степени), дискуссия,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полилог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(обмен мнениями). </w:t>
      </w:r>
    </w:p>
    <w:p w:rsidR="00D80E9C" w:rsidRPr="001214CA" w:rsidRDefault="00DC1A79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proofErr w:type="spell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проектируются для всех возрастных </w:t>
      </w:r>
      <w:proofErr w:type="gram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категорий</w:t>
      </w:r>
      <w:proofErr w:type="gram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обучающихся – от дошкольников до подростков. 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Дошкольный и младший школьный возраст (3 - 10 лет). </w:t>
      </w:r>
    </w:p>
    <w:p w:rsidR="00F16437" w:rsidRPr="001214CA" w:rsidRDefault="00D80E9C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этот период у ребёнка становятся доминирующими потребности в игре и подражании, а также дополнительные потребности - в свободе и опытности. Соответственно, основными средствами воспитания ребёнка в этот возрастной являются позитивные примеры поведения людей (или сказочных героев), вызывающие у него подражательные действия, а также игры, связанные с развитием психофизиологических и нравственных качеств. Важным условием воспитания ребёнка должна быть свобода выбора им объекта подражания, игрового действия, вида и содержания творческой активности. </w:t>
      </w:r>
    </w:p>
    <w:p w:rsidR="0039281D" w:rsidRPr="001214CA" w:rsidRDefault="0039281D" w:rsidP="00DC1A79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Формы культурного досуга дошкольников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весьма разнообразны.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 Традиционное разновидности: слушание музыки, упражнения, игры, развлечения, праздничные утренники. 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Виды развлечений для дошкольного возраста определяются по характеру участия в них: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Дети слушатели и зрители.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Развлечения организовываются взрослыми. Участие детей ограничено оформительских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моментах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(изготовить атрибуты или пригласительные билеты 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тп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.);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Дети активные участники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развлечения под руководством взрослых (выступление, участие в спектакле, разыгрывание роли и др.). Это положительно сказывается на формировании основ культуры личности;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Совместные развлечения детей и взрослых.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Такие развлечения помогают содержательно и интересно организовывать детские домашние праздники, культурный досуг в семье.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Формы развлечений зависят от поставленных целей и задач, от жанровых особенностей репертуара, от его тематической направленности и смысловой насыщенности: концерты, музыкально-литературные композиции, музыкальные игры и забавы, внесение новой игрушки, инсценировки, игры-драматизации, кукольные спектакли, хореографические и песенные миниатюры.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Праздники,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которые специально придумываются взрослыми с целью доставить радость детям (праздники мыльных пузырей, воздушных шаров, бумажных корабликов, парад шляп).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Формы культурного досуга 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для воспитанников младших классов</w:t>
      </w:r>
      <w:r w:rsidR="0095417E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1.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Разовая игровая программа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 развлекательная, познавательн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о-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развлекательная программа не требующая подготовки участников, когда ведущий( аниматор) включает детей в игру, массовый танец, пение, непосредственно в ходе программы. Она может длиться от 30 минут и более, в зависимости от возраста детей и выбора развлечений. Такой сеанс «затейничества» может быть и частью более крупной программы, например масштабной, праздничной.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2.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Игра-спектакль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 для приглашенной (неподготовленной) аудитории. Возможен в учреждении, где есть хотя бы небольшой коллектив организаторов, владеющих сценарным и актерским мастерством. Сюжет спектакля строится таким образом, что в него включаются игры, аттракционы. В ходе игры-спектакля дети неожиданно для себя оказываются в игровой ситуации. Они наделяются ролями, им предлагается выполнить задания, помогая героям спектакля. 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gramStart"/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3.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Зрелище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концерт, литературно-музыкальная композиция, спортивное состязание и др.) характеризуется наличием исполнителей и зрителей.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исполнителя – юного певца, танцора, гимнаста выступление – всегда волнение, душевный подъем. Зритель, даже если он очень эмоционально относится к программе, остается воспринимающим субъектом (реципиентом). Очень важно воспитать у детей зрительскую культуру – умение спокойно, доброжелательно воспринимать выступления своих сверстников. Лучший способ здесь – организовать дело так, чтобы воспитанники периодически выступали то в роли артистов, ведущих, то в роли зрителей. 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4.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Праздник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особо значимый и весьма трудоемкий по организации тип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программы. Он предполагает разнообразие развлечений, зрелищ, выставок,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публичных выступлений с активным участием детей. Праздник обязательно рассчитан на активную подготовку к нему всех участников; это одно из главных условий в создании атмосферы ожидания праздника.</w:t>
      </w:r>
    </w:p>
    <w:p w:rsidR="00F16437" w:rsidRPr="001214CA" w:rsidRDefault="00F16437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Подростковый возраст (10 - 15 лет). </w:t>
      </w:r>
    </w:p>
    <w:p w:rsidR="00F16437" w:rsidRPr="001214CA" w:rsidRDefault="00D80E9C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этом возрасте доминирующее значение сохраняют дополнительные потребности в свободе и опытности и актуализируются идеальные потребности в самопознании и поиске смысла. </w:t>
      </w:r>
      <w:proofErr w:type="gramStart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Идеальные потребности тесно связаны между собой: благодаря активному самопознанию (познанию своих индивидуальных особенностей) у подростка формируется смысловая сфера, рефлексивные механизмы </w:t>
      </w:r>
      <w:proofErr w:type="spellStart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саморегуляции</w:t>
      </w:r>
      <w:proofErr w:type="spellEnd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(адекватное понимание собственной жизнедеятельности. </w:t>
      </w:r>
      <w:proofErr w:type="gramEnd"/>
    </w:p>
    <w:p w:rsidR="00F16437" w:rsidRPr="001214CA" w:rsidRDefault="00DC1A79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Средствами удовлетворения идеальных потребностей являются: различные виды продуктивной творческой деятельности; общение со сверстниками и сверстницами; различного рода испытания и тестирования, позволяющие подростку провести самоанализ и самооценку, определить свою непохожесть на других людей; рефлексивные акты, направленные на понимание подростком сущности исполняемой деятельности, отдельных аспектов своей личности, здоровья, самой жизни. </w:t>
      </w:r>
    </w:p>
    <w:p w:rsidR="0039281D" w:rsidRPr="001214CA" w:rsidRDefault="00DC1A79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Формы культурного досуга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39281D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для воспитанников средних и  старших классов.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1. 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Деловая игра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это игровое моделирование, форма совершенствования развития, восприятие лучшего опыта. Необходимое условие эффективности деловой игры – добровольное и заинтересованное участие всех участников игры, открытость, искренность ответов, их полнота.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2.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Круглый стол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это дискуссионная  форма работы.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Цель «круглого стола» -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Круглый стол предполагает: готовность участников к обсуждению проблемы с целью определения возможных путей ее решения; наличие определенной позиции, теоретических знаний и практического опыта. Участники такой формы работы учатся выражать свое мнение, отвечать на вопросы и задавать их.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Мастер-класс.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Демонстрация каких-либо способностей, с целью донести свой опыт, показывая в наглядном примере.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4.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Игра по станциям.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Интересная командная  игра, которая включает в себя различные организованные  этапы, пункты, маршрутные листы.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5.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Акция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большое комплексное мероприятие, действие которого  направленно на достижение какой-либо цели. 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6.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Операция или  Агитация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право на участие в каком-либо деле,  агитация, пропаганда   чего-либо.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7.</w:t>
      </w:r>
      <w:r w:rsidR="00DC1A79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Концертные программы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– это публичное исполнение  номеров  художественной самодеятельности  по определенной заранее составленной программе. Ведение концертной программы.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А также проведение экскурсий, КТД, многообразие конкурсных и спортивных программ, викторин и т.д.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Время не стоит на месте, мы всегда должны быть на шаг впереди, развиваться, повышать свою профессиональную компетентность, узнавать и применять новые формы работы. </w:t>
      </w:r>
    </w:p>
    <w:p w:rsidR="0039281D" w:rsidRPr="001214CA" w:rsidRDefault="00DC1A79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39281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Новые формы работы.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1.</w:t>
      </w:r>
      <w:r w:rsidR="00DC1A79"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  <w:t>Флешмо́б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или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флэшмоб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(от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8" w:tooltip="Английский язык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  <w:shd w:val="clear" w:color="auto" w:fill="FFFFFF"/>
          </w:rPr>
          <w:t>англ.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flash</w:t>
      </w:r>
      <w:proofErr w:type="spellEnd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mob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flash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 вспышка; миг, мгновение;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mob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 толпа); переводится как «мгновенная толпа» или «мгновенная вспышка» — это заранее спланированная массовая акция, в которой большая группа людей появляется в общественном месте, выполняет заранее оговоренные действия (</w:t>
      </w:r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сценарий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 и затем расходится.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="00DC1A79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Арт-марафон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это культурное мероприятие, демонстрирующее художественные, творческие возможности участников всех возрастов  в изобразительном творчестве, где каждый  сможет блеснуть своим искусством, художественными способностями и талантами.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Особенностью данного мероприятия является экспериментальная основа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одновременной работы нескольких творческих площадок, участниками которых может стать любой желающий, даже если он ранее не был знаком с предлагаемым видом деятельности.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Цель данной формы  является: создание условий для формирования здорового образа жизни и активной жизненной позиции детей через развитие изобразительного самодеятельного творчества, активизацию их творческой деятельности, повышение художественного мастерства.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</w:t>
      </w: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Фотокросс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 — это не просто фотоконкурс. Организаторы предлагают всем желающим заняться художественной фотографией со спортивным азартом: нужно сделать несколько снимков по определенным заданиям за ограниченное время. Лучшие кадры попадают на выставку. «Ты снимаешь все — мы выставляем лучшее!» — говорят на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фотокроссе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Самые талантливые и активные участники получают призы на церемонии награждения победителей, которая проходит после каждого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фотокросса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Для определения победителей учитываются художественность; оригинальность; скорость; соответствие заданию.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4. </w:t>
      </w:r>
      <w:proofErr w:type="spellStart"/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  <w:t>Квест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</w:t>
      </w:r>
      <w:hyperlink r:id="rId9" w:tooltip="Английский язык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  <w:shd w:val="clear" w:color="auto" w:fill="FFFFFF"/>
          </w:rPr>
          <w:t>англ.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quest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) - 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приключенческая игра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. Игра сочетает в себе творческие задания, подвижные игры, интересные задания и т.д.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5.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Код безопасности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эта форма работы предполагает  агитацию к чему либо. Такая форма работа может включать себя такие темы как,  безопасность и здоровье детей, профилактика детского травматизма и асоциального поведения. 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6.</w:t>
      </w:r>
      <w:r w:rsidR="00DC1A79"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pacing w:val="-4"/>
          <w:sz w:val="28"/>
          <w:szCs w:val="28"/>
        </w:rPr>
        <w:t>Пресс-конференция</w:t>
      </w: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- познавательное творческое дело-обозрение, организуемое в форме ролевой игры-беседы членов определенной делегации с представителями прессы: корреспондентами различных газет и журналистов, радио и телевидения, кино- и фоторепортерами. Участвовать в этой игре могут </w:t>
      </w:r>
      <w:r w:rsidR="00DC1A79"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ребята разного возраста вместе с </w:t>
      </w: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взрослыми. Воспитательное значение пресс-конференции – обмен знаниями, развитие любознательности, творческой фантазии, находчивости, чувство юмора, помощь  в выработке правильного отношения к историческим и текущим событиям, к различным сторонам общественной жизни в прошлом, настоящем и будущем.</w:t>
      </w:r>
    </w:p>
    <w:p w:rsidR="00DC1A79" w:rsidRPr="001214CA" w:rsidRDefault="0039281D" w:rsidP="00DC1A79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C1A79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Формы деятельности.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ab/>
        <w:t xml:space="preserve">При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реализации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данной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программы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применяются современные педагогические технологии, созданные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на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основе усиления социально-воспитательных функций,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гуманизации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демократизации отношений: личностно-ориентированные; дифференцированного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подхода,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также коллективно-творческие, игровые.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Применяются следующие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методы и формы воспитания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Метод формирования сознания,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который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относится к группе способов воспитывающего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воздействия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на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различные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стороны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сознания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–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на интеллект, чувства и эмоции, волю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Метод формирования поведения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реализуется через воспитывающие ситуации на мероприятиях.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Выделяются, закрепляются и формируются в опыте детей и подростков положительные способы и формы поведения и нравственной мотивации, которые отвечают намеченной воспитательной цели. </w:t>
      </w:r>
      <w:proofErr w:type="gram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Метод стимулирования деятельности и поведения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поощрение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положительно оцениваются действия каждого учащегося, что в результате дает всплеск положительных эмоций в ребенке, вселяет уверенность в нем, создает приятный настрой на мероприятие, повышает в воспитаннике ответственность;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соревнование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создаются условия для реализации естественной потребности детей к соперничеству, что дает эффективные результаты в достижении воспитательной цели, мощную мобилизацию всех сил и умений воспитанников. </w:t>
      </w:r>
      <w:proofErr w:type="gramEnd"/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Воспитательный процесс выстраивается в форме воспитательного дела (ВД). Используется комплексный подход в основе ВД, при котором формируются нравственно-патриотическое поведение, эстетическое отношение к природе, истории малой Родины, всей страны, труду, поведению, искусству, уважительное отношение к русским народным традициям.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воспитательной работе с детьми вариативно используются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комплекс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методов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метод рассказа, беседы, дискуссии, демонстрации,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видеометод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практический, метод познавательной игры, создание проблемных воспитывающих ситуаций. 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разработке мероприятий предусматривается многообразная и разносторонняя деятельность учащихся (познавательная, интеллектуальная, экологическая, творческая, физическая), учитываются их возрастные и психофизические возможности. Заранее продумывается и предусматривается возможность внесения корректив в сценарии мероприятий путем включения в сюжет новых заданий, реквизита.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конце каждой программы проводится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рефлексия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происходит обмен мнениями и впечатлениями между персонажами и воспитанниками, закрепляются новые знания. Атмосфера сотрудничества, сотворчества, которая преобладает на каждом мероприятии, позволяет активизировать творческие способности учащихся.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Инновационной формой работы центра является реализация проектов конкурсных мероприятий: «Открытого межмуниципального хореографического конкурса «Звездопад талантов», районного конкурса «Сияние звезд. Вокал».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ab/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Следуя Концепции развития дополнительного  образования до 2020 года    для возвращения национальной памяти в содержание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будут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заложены принципы нового отношения к старинным праздникам, традициям, фольклору, художественным промыслам, декоративно – прикладному искусству. Предусмотрена организация семейного проекта «Семейное кафе», в основе которых лежит исследование и изучение русских народных обычаев, семейных традиций, обрядов русского народа, хобби и увлечений семьи. 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семье происходят первые процессы социализации ребенка. В этом возрасте важна правильная организация семейного досуга, традиции которого наследуются в подростковом и юношеском возрасте и переходят в собственную семью. Основным организатором детского досуга в подростковом возрасте являются родители. Для популяризации 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семейного досуга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используются праздничные формы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культурно-досуговой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деятельности: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-конкурсы, творческие отчеты, фестивали детского творчества; 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-презентации, гулянья, театрализованные представления.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связи с тем, что сейчас обращается особое внимание на привитие культуры здорового образа жизни,  в перспективе планируется продолжать работу по реализации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здоровьесберегающих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мероприятий с привлечением возможностей социальных партнеров.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выборе той или иной формы воспитательной работы учитываются следующие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аспекты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-возрастные;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-индивидуальные особенности;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-интересы детей;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потребности;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-мнение, запросы и предложение самих детей в выборе форм и видов деятельности.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Учитывая  все эти аспекты, в работе используются  наиболее эффективные формы работы, которые направлены на развитие творческих, коммуникативных, лидерских способностей, на формирование навыков здорового образа жизни, активной жизненной позиции.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Вся работа с детьми и подростками строится на следующих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принципах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общественной направленности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объективно связывает задачи воспитания с процессом социализации личности. Обретение личностью социально значимых качеств – это общая цель воспитательного процесса и социализации.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Принцип опоры на </w:t>
      </w:r>
      <w:proofErr w:type="gram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положительное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требует использовать в воспитательном процессе любые положительные свойства личности, если даже они минимальные, когда отрицательные качества не должны быть стержнем внимания педагога.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самодеятельности.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Все уровни детского досуга. Свойство личности обеспечивать высокий уровень достижений в любой деятельности. Основа принципа на увлеченности, инициативе детей и их поощрении, стимулировании организаторами детского досуга.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lastRenderedPageBreak/>
        <w:t>Принцип гуманности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рассматривает человеческую личность в качестве высшей ценности, где гуманизм изначально представлен как «человеколюбие», создает предпосылки для самореализации личности.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Личностный подход как принцип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требует учета всех особенностей личности воспитуемого: будь это возраст, психологические особенности, ценностные ориентации, жизненные интересы, доминирующие мотивы деятельности и поведения и т.п.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занимательности в организации досуга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— создание непринужденного эмоционального общения игры и театрализации. Эмоциональная непривлекательность способны обречь на неудачу любые формы досуга. Детский досуг это своего рода праздник</w:t>
      </w:r>
    </w:p>
    <w:p w:rsidR="00DC54B1" w:rsidRPr="001214CA" w:rsidRDefault="00D80E9C" w:rsidP="0095417E">
      <w:p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DC54B1"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Важно отметить, что процесс воспитания и социализации в этом возрасте будет проходить правильно только в том случае, если все указанные выше процессы будут проходить на основе свободного выбора</w:t>
      </w:r>
      <w:r w:rsidR="00DC54B1" w:rsidRPr="001214CA">
        <w:rPr>
          <w:color w:val="0D0D0D" w:themeColor="text1" w:themeTint="F2"/>
        </w:rPr>
        <w:t>.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15385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содержание Программы включены массовые мероприятия с обучающимися творческих объединений центра творчества, а также мероприятия с другими образовательными учреждениями и организациями города и района. Они соответствуют всем основным направлениям воспитательной работы данной программы. 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программа  является руководством к действию педагога-организатора. Но какие бы новые формы и методы проведения мероприятий не избирал педагог, он, прежде всего, опирается на концепцию развития своего образовательного учреждения, традиции, сложившиеся в педагогическом коллективе, нравственно-эстетические ценности. </w:t>
      </w:r>
    </w:p>
    <w:p w:rsidR="00D15385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Все массовые мероприятия являются действенной формой развития детей разного возраста, средством освоения традиционного и инновационного опыта организации досуга. Каждое мероприятие является самостоятельным звеном педагогического процесса и решает конкретные воспитательные цели и задачи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D15385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Методическое обеспечение программы</w:t>
      </w:r>
    </w:p>
    <w:p w:rsidR="0095417E" w:rsidRPr="001214CA" w:rsidRDefault="0095417E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Массовые мероприятия проводятся в соответствии с годовым планом. Мероприятия могут варьироваться в соответствии с интересами и возможностями сторон: педагоги – родители - учителя.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сценарии мероприятий; </w:t>
      </w:r>
    </w:p>
    <w:p w:rsidR="0095417E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методическая литература;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методические пособия</w:t>
      </w:r>
      <w:r w:rsidR="00424829" w:rsidRPr="001214CA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план мероприятий на соответствующий учебный год;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план работы с родителями. </w:t>
      </w: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Материально-техническая база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Проведение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программ,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массовых мероприятий, коллективных творческих дел, предусматривает выполнение правил по технике безопасности, а также определѐнные условия для еѐ реализации: 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актовый зал; </w:t>
      </w:r>
    </w:p>
    <w:p w:rsidR="0095417E" w:rsidRPr="001214CA" w:rsidRDefault="00A27BD0" w:rsidP="00A27BD0">
      <w:pPr>
        <w:pStyle w:val="a3"/>
        <w:numPr>
          <w:ilvl w:val="0"/>
          <w:numId w:val="23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звуко-операторская</w:t>
      </w:r>
      <w:proofErr w:type="spellEnd"/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кабинка;</w:t>
      </w:r>
    </w:p>
    <w:p w:rsidR="00DC54B1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музыкальная 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мультимедийная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аппаратура; </w:t>
      </w:r>
    </w:p>
    <w:p w:rsidR="0095417E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театральные костюмы и атрибуты;</w:t>
      </w:r>
    </w:p>
    <w:p w:rsidR="00DC54B1" w:rsidRPr="001214CA" w:rsidRDefault="00424829" w:rsidP="00A27BD0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менная наглядность, 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декорации</w:t>
      </w:r>
      <w:r w:rsidR="00DC54B1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сцены; </w:t>
      </w:r>
    </w:p>
    <w:p w:rsidR="00A27BD0" w:rsidRPr="001214CA" w:rsidRDefault="00424829" w:rsidP="00A27BD0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</w:t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абор игровых аксессуаров для спортивных, подвижных, хороводных игр. </w:t>
      </w: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F771E1" w:rsidRPr="001214CA" w:rsidRDefault="001214CA" w:rsidP="001214CA">
      <w:pPr>
        <w:spacing w:after="0" w:line="259" w:lineRule="auto"/>
        <w:ind w:left="326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Список литературы.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Болотова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М.И. Организация семейного досуга в образовательной среде учреждения дополнительного образования детей: монография / М.И.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Болотова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М.: Компания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Спутник+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2005. – 52 с. ISBN 5-93406-864-4.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Бочарова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Н.И. Оздоровительный семейный досуг с детьми дошкольного возраста / Н.И.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Бочарова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[2-е изд.,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испр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и доп.]. – М.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: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АРКТИ, 2003. – 94 с. ISBN: 5-89415-255-0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Васильева  А.С. Организация и проведения мероприятий [Текст]: методические рекомендации  / А.С. Васильева /  </w:t>
      </w:r>
      <w:hyperlink r:id="rId10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http://rdkbelor.ru/wp-content/uploads/2015/12/Методическое-пособие-организация-и-проведение-мероприятий.pdf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,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2014 -32 стр. 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Веселова, Е.А. 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подростков с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девиантным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поведением [Текст] / Е. А. Веселова // Человек и образование. – 2012. – №3 (32). – С. 101-104.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Воловик, А.Ф. Педагогика досуга [Текст]: учебник / А.Ф. Воловик,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br/>
        <w:t>В. А. Воловик. – М.: Флинта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: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Моск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псих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оц.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ин-т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1998. – 240 с.</w:t>
      </w:r>
    </w:p>
    <w:p w:rsid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 помощь педагогу-организатору  [Текст]: методическое пособие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 </w:t>
      </w:r>
      <w:hyperlink r:id="rId11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М</w:t>
        </w:r>
        <w:proofErr w:type="gramEnd"/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н.: Изд. ООО «Красико-Принт»,</w:t>
        </w:r>
      </w:hyperlink>
    </w:p>
    <w:p w:rsidR="00A3601C" w:rsidRPr="001214CA" w:rsidRDefault="00B405AF" w:rsidP="001214CA">
      <w:pPr>
        <w:pStyle w:val="a3"/>
        <w:ind w:left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12" w:history="1">
        <w:r w:rsidR="00A3601C"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https://sozvezdie.edu.yar.ru/stranichka_pedagoga_minus_organizatora/metod_dot__razrabotki/metodich_razrabotka_v_pomoshch_pedagogu_organizatoru.pdf</w:t>
        </w:r>
      </w:hyperlink>
      <w:r w:rsidR="00A3601C" w:rsidRPr="001214CA">
        <w:rPr>
          <w:rFonts w:ascii="Times New Roman" w:hAnsi="Times New Roman"/>
          <w:color w:val="0D0D0D" w:themeColor="text1" w:themeTint="F2"/>
          <w:sz w:val="28"/>
          <w:szCs w:val="28"/>
        </w:rPr>
        <w:t>,  2004.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Гусева Г.Б. Коллективное творческое дело [Текст] / Г.Б. Гусева // Наука, образование и культура. – 2015. – №2 (2). – С. 40-43.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для детей и подростков. Проектирование. Реализация. 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Экспертиза /авт.-сост. Л.Б. Малыхина (и др.). - </w:t>
      </w:r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>Волгоград: Учитель, 2013. - 165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И.М. Подходы к разработке игровой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[Текст] / И.М.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// Вестник Казанского государственного университета культуры и искусств. – 2010. – №3. – С.1-13.</w:t>
      </w:r>
    </w:p>
    <w:p w:rsidR="00F771E1" w:rsidRPr="001214CA" w:rsidRDefault="00F771E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Карелова</w:t>
      </w:r>
      <w:proofErr w:type="spellEnd"/>
      <w:r w:rsidR="00A3601C"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И.М.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Праздник под созвездием игры. Вып.2/И.М.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– СПб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Издательство «Специальная литература», 2004. </w:t>
      </w:r>
    </w:p>
    <w:p w:rsidR="00F771E1" w:rsidRPr="001214CA" w:rsidRDefault="001214CA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Кульпетдинова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М.Е. Подходы к разработке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 // Ключ к успеху. Сборник № 10, с. 276-277.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Малышенко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Т.Т.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как средство социализации личности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подростково-юношеском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возрасте [Текст] / Т.Т.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Малышенко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Е.А.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Карипанова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// Инновационная экономика: перспективы развития и совершенствования. – 2014. – №2 (5). – С. 44-48.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Мишутина, О.В. 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школьников: учебно-методическое пособие для студентов педагогических учебных заведений / О.В. Мишутина. – Балашов: Печатное агентство «Спектр», 2016. – 43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Пискарева М.Г. Коллективные творческие дела как условие формирования ученического коллектива в начальной школе [Текст] / М.Г. Пискарева // Научный поиск. – 2015. – №2.4. – С. 29-30.</w:t>
      </w:r>
    </w:p>
    <w:p w:rsidR="00DC54B1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Попова Л.И. Коллективно-творческое дело как метод социальной адаптации несовершеннолетних [Текст] / Л.И. Попова // Психология и педагогика: методика и проблемы практического применения. – 2015. – №46.</w:t>
      </w:r>
    </w:p>
    <w:p w:rsidR="00DC54B1" w:rsidRPr="001214CA" w:rsidRDefault="00DC54B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Скурат Е.Г. Детский психологический театр: развивающая работа с детьми и подростками. СПб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Речь. 2007 – 144с.  </w:t>
      </w:r>
    </w:p>
    <w:p w:rsidR="00DC54B1" w:rsidRPr="001214CA" w:rsidRDefault="00DC54B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Сценарии игровых и театрализованных представлений для детей ра</w:t>
      </w:r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зного возраста..: </w:t>
      </w:r>
      <w:proofErr w:type="spellStart"/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>Нескучалия</w:t>
      </w:r>
      <w:proofErr w:type="spellEnd"/>
      <w:proofErr w:type="gramStart"/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ед.-сост.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О.А.Толчёнов.-М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Гуманит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Изд</w:t>
      </w:r>
      <w:proofErr w:type="spellEnd"/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центр ВЛАДОС, 2001.-272с.: ноты.-(Театр и дети). </w:t>
      </w:r>
    </w:p>
    <w:p w:rsidR="00DC54B1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Титов, С.В. Ура,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каникулы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!Б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иблиотека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вожатого [Текст]:методическое пособие  / С.В. Титов.— М., </w:t>
      </w:r>
      <w:hyperlink r:id="rId13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https://search.rsl.ru/ru/record/01000710980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,   2001.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Тищенко, П.Е.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у подростков как проявление социальной активности [Текст] / П.Е. Тищенко // Ученые записки университета им. П.Ф. Лесгафта. – 2010. – №2. – С.123-127.</w:t>
      </w:r>
    </w:p>
    <w:p w:rsidR="00DC54B1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Тюмасева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З.И.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Здоровьесберегающие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интерактивные технологии как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системообразующий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фактор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природосообразного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образовательного процесса [Текст] / З.И.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Тюмасева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И.Л. Орехова // Вестник 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Шадринского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государственного педагогического института. – 2014. – №4. – С. 27</w:t>
      </w:r>
      <w:r w:rsidR="001214CA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371F20" w:rsidRPr="001214CA" w:rsidRDefault="00371F20" w:rsidP="001214CA">
      <w:pPr>
        <w:ind w:hanging="720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</w:p>
    <w:p w:rsidR="0030141C" w:rsidRDefault="004578F3" w:rsidP="00A3601C">
      <w:pPr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ab/>
      </w:r>
    </w:p>
    <w:p w:rsidR="00A3601C" w:rsidRPr="001214CA" w:rsidRDefault="00A3601C" w:rsidP="00A3601C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1</w:t>
      </w:r>
    </w:p>
    <w:p w:rsidR="0030141C" w:rsidRDefault="0030141C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ПЛАН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массовых мероприятий  педагога-организатора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на 2022-2023 учебный год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color w:val="0D0D0D" w:themeColor="text1" w:themeTint="F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409"/>
        <w:gridCol w:w="3553"/>
        <w:gridCol w:w="4252"/>
      </w:tblGrid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Участники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Игровая программа, посвященная Дню знаний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«И снова в школу»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1-5 классов  ОУ 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Открытие сезона в школе развития «Ступеньки»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«На поиски колокольчика»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</w:t>
            </w:r>
            <w:r w:rsidR="00DB365B"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ошкольники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Акция «Доброе сердце»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30141C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Творческие объединения</w:t>
            </w:r>
            <w:r w:rsidR="0030141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центра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Познавательно-игровая программа «Здравствуй, сцена!»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творческого объединения «Студия звезд»</w:t>
            </w:r>
            <w:proofErr w:type="gramEnd"/>
          </w:p>
        </w:tc>
      </w:tr>
      <w:tr w:rsidR="00DB365B" w:rsidRPr="001214CA" w:rsidTr="005E1088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Прогулка с играми и катанием на лошадях «Уединение с природой»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творческого объединения «Студия звезд»</w:t>
            </w:r>
            <w:proofErr w:type="gramEnd"/>
          </w:p>
        </w:tc>
      </w:tr>
      <w:tr w:rsidR="00DB365B" w:rsidRPr="001214CA" w:rsidTr="005E1088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Концерт, посвященный Дню учителя для ветеранов педагогического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Городской совет ветеранов 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Октябрь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«Приключения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Светофорчика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1-2 классов  ОУ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Октябрь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«Дорожная азбука»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3-4 классов ОУ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Открытие лагеря дневного пребывания «Республика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Конкурсная программа «</w:t>
            </w: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Танцевальный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микс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«Приключения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Светофорчика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Игровая викторина «В гостях у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мультгероев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Закрытие ЛДП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«Осенние каникулы в атмосфере дружбы и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Ноябрь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Концерт, посвященный Дню матери «Разговор о маме»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Центра и их родители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Декабрь 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Новогодняя развлекательная программа 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«Новый год и заячий хвостик»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Обучающиеся  4-6 классов ОУ дошкольники и младшие школьники </w:t>
            </w: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учреждении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города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Январь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Хореографический конкурс   «Звездопад талантов»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Участники региона  </w:t>
            </w:r>
          </w:p>
        </w:tc>
      </w:tr>
      <w:tr w:rsidR="0030141C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Февраль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Акция «10000 добрых дел»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Творческие объединения центра творчества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Февраль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Конкурсная программа 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«Мы защитниками станем»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1-4 классов   ОУ и центра творчества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Благотворительный концерт «Весна-символ </w:t>
            </w: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женской красоты»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Дети войны и городской совет ветеранов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Семейное кафе «У семейного очага»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Творческое объединение «Студия звезд» и родители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Муниципальный  конкурс   «Сияние звезд. Вокал»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ОУ и культуры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 практикум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«Для вас мы спляшем и споем»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школы «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Анимашек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Фестиваль детского творчества «Мой город» по номинациям: театр, вокал, хореография, ведущий.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7-18 лет ОУ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Выпускной в школе развития «Ступеньки»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Дошкольники  школы развития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Отчетный концерт «Мы дети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Творческое объединение «Студия звезд»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Май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Закрытие сезона </w:t>
            </w:r>
          </w:p>
          <w:p w:rsidR="00DB365B" w:rsidRPr="001214CA" w:rsidRDefault="00DB365B" w:rsidP="005E108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 кружковцев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 творчества</w:t>
            </w:r>
          </w:p>
        </w:tc>
      </w:tr>
    </w:tbl>
    <w:p w:rsidR="00DB365B" w:rsidRPr="001214CA" w:rsidRDefault="00DB365B" w:rsidP="00DB365B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2</w:t>
      </w:r>
    </w:p>
    <w:p w:rsidR="00DB365B" w:rsidRPr="001214CA" w:rsidRDefault="00DB365B" w:rsidP="00DB365B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  <w:t>Анализ мероприятия</w:t>
      </w:r>
    </w:p>
    <w:p w:rsidR="00A3601C" w:rsidRPr="001214CA" w:rsidRDefault="00A3601C" w:rsidP="00A3601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ab/>
        <w:t>Важным условием оттачивания профессионального мастерства является анализ (или самоанализ), который желательно проводить после каждого проведенного мероприятия. Его цель: способствовать повышению эффективности воспитательного мероприятия и воспитательного процесса в целом.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  <w:t xml:space="preserve">Анализ мероприятия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с подробными пояснениями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 предлагается проводить по следующей схеме: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Тема, название.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Цель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Место проведения.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Участники 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количество, состав и т.д.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Кто проводит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Форма 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викторина, конкурс, игровая программа, посиделки и т.д.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Методы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Качество подготовки и проведения: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Наличие плана, тезисов, сценария.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Использование информационного материала, пособий.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Использование активных и игровых форм, оригинальность заданий.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Творческие идеи, находки.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lastRenderedPageBreak/>
        <w:t>Владение материалом, методикой проведения мероприятия.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Профессионализм и эрудиция ведущих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доступность изложения материала.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эмоциональная атмосфера.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Соответствие содержания мероприятия выбранной форме, а также возрасту участников и зрителей.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Оформление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Оборудование, технические средства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Взаимосвязь цели, задач, содержания, формы, методов, приемов и результата.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Итоги. Достигнут ли результат (цель).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 xml:space="preserve">Самоанализ. </w:t>
      </w:r>
    </w:p>
    <w:p w:rsidR="00A3601C" w:rsidRPr="001214CA" w:rsidRDefault="00A3601C" w:rsidP="00A3601C">
      <w:pPr>
        <w:spacing w:after="0" w:line="240" w:lineRule="auto"/>
        <w:ind w:left="1562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Выявление результативности проведенного мероприятия (выявить удачные и неудачные моменты). Цель его – способствовать эффективности последующих мероприятий. Самоанализ можно сделать по схеме анализа мероприятия, но в очень сокращенной форме.</w:t>
      </w:r>
    </w:p>
    <w:p w:rsidR="00DB365B" w:rsidRPr="001214CA" w:rsidRDefault="00DB365B" w:rsidP="00DB365B">
      <w:pPr>
        <w:pStyle w:val="a3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3</w:t>
      </w:r>
    </w:p>
    <w:p w:rsidR="00DB365B" w:rsidRPr="001214CA" w:rsidRDefault="00DB365B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Анкетирование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Вопросы для детей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нужное подчеркнуть)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1.Ощутил ли ты эмоциональную поддержку на празднике со стороны своих родителей?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Понравилось ли тебе участие твоих родителей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 Считаешь ли ты, что совместные праздники положительно влияют на твои отношения с родителями?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Спасибо за ответы.</w:t>
      </w:r>
    </w:p>
    <w:p w:rsidR="00DB365B" w:rsidRPr="001214CA" w:rsidRDefault="00DB365B" w:rsidP="00DB365B">
      <w:pPr>
        <w:pStyle w:val="a3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4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Анкетирование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Вопросы для родителей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нужное подчеркнуть)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1.Приложили ли Вы реальные усилия для эмоциональной поддержки своего ребенка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Удовлетворены ли Вы участием своего ребенка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3.Считаете ли Вы, что совместные мероприятия положительно влияют на отношения  с Вашим ребенком?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4.Какие чувства Вы испытали на празднике в общении со своим ребенком?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«Радость»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«Гордость»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«Восхищение»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«тревога»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«Огорчение»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Спасибо за Ваш  ответ.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sectPr w:rsidR="00A3601C" w:rsidRPr="001214CA" w:rsidSect="002F6C30">
      <w:head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C8" w:rsidRDefault="00B154C8" w:rsidP="00DB365B">
      <w:pPr>
        <w:spacing w:after="0" w:line="240" w:lineRule="auto"/>
      </w:pPr>
      <w:r>
        <w:separator/>
      </w:r>
    </w:p>
  </w:endnote>
  <w:endnote w:type="continuationSeparator" w:id="0">
    <w:p w:rsidR="00B154C8" w:rsidRDefault="00B154C8" w:rsidP="00DB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C8" w:rsidRDefault="00B154C8" w:rsidP="00DB365B">
      <w:pPr>
        <w:spacing w:after="0" w:line="240" w:lineRule="auto"/>
      </w:pPr>
      <w:r>
        <w:separator/>
      </w:r>
    </w:p>
  </w:footnote>
  <w:footnote w:type="continuationSeparator" w:id="0">
    <w:p w:rsidR="00B154C8" w:rsidRDefault="00B154C8" w:rsidP="00DB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5B" w:rsidRDefault="00DB36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89D"/>
    <w:multiLevelType w:val="hybridMultilevel"/>
    <w:tmpl w:val="91504E4C"/>
    <w:lvl w:ilvl="0" w:tplc="1A12A1E6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FC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82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BB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E90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E6B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ED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06E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D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2F13E0"/>
    <w:multiLevelType w:val="hybridMultilevel"/>
    <w:tmpl w:val="39168E24"/>
    <w:lvl w:ilvl="0" w:tplc="E212760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B0946"/>
    <w:multiLevelType w:val="hybridMultilevel"/>
    <w:tmpl w:val="017897E2"/>
    <w:lvl w:ilvl="0" w:tplc="49385E26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5718A396">
      <w:numFmt w:val="bullet"/>
      <w:lvlText w:val=""/>
      <w:lvlJc w:val="left"/>
      <w:pPr>
        <w:ind w:left="2270" w:hanging="348"/>
      </w:pPr>
      <w:rPr>
        <w:rFonts w:hint="default"/>
        <w:w w:val="100"/>
        <w:lang w:val="ru-RU" w:eastAsia="ru-RU" w:bidi="ru-RU"/>
      </w:rPr>
    </w:lvl>
    <w:lvl w:ilvl="2" w:tplc="2FA644D6">
      <w:numFmt w:val="bullet"/>
      <w:lvlText w:val="•"/>
      <w:lvlJc w:val="left"/>
      <w:pPr>
        <w:ind w:left="3251" w:hanging="348"/>
      </w:pPr>
      <w:rPr>
        <w:rFonts w:hint="default"/>
        <w:lang w:val="ru-RU" w:eastAsia="ru-RU" w:bidi="ru-RU"/>
      </w:rPr>
    </w:lvl>
    <w:lvl w:ilvl="3" w:tplc="2D045B58">
      <w:numFmt w:val="bullet"/>
      <w:lvlText w:val="•"/>
      <w:lvlJc w:val="left"/>
      <w:pPr>
        <w:ind w:left="4223" w:hanging="348"/>
      </w:pPr>
      <w:rPr>
        <w:rFonts w:hint="default"/>
        <w:lang w:val="ru-RU" w:eastAsia="ru-RU" w:bidi="ru-RU"/>
      </w:rPr>
    </w:lvl>
    <w:lvl w:ilvl="4" w:tplc="D93C7EF6">
      <w:numFmt w:val="bullet"/>
      <w:lvlText w:val="•"/>
      <w:lvlJc w:val="left"/>
      <w:pPr>
        <w:ind w:left="5195" w:hanging="348"/>
      </w:pPr>
      <w:rPr>
        <w:rFonts w:hint="default"/>
        <w:lang w:val="ru-RU" w:eastAsia="ru-RU" w:bidi="ru-RU"/>
      </w:rPr>
    </w:lvl>
    <w:lvl w:ilvl="5" w:tplc="23F6E320">
      <w:numFmt w:val="bullet"/>
      <w:lvlText w:val="•"/>
      <w:lvlJc w:val="left"/>
      <w:pPr>
        <w:ind w:left="6167" w:hanging="348"/>
      </w:pPr>
      <w:rPr>
        <w:rFonts w:hint="default"/>
        <w:lang w:val="ru-RU" w:eastAsia="ru-RU" w:bidi="ru-RU"/>
      </w:rPr>
    </w:lvl>
    <w:lvl w:ilvl="6" w:tplc="D43A5982">
      <w:numFmt w:val="bullet"/>
      <w:lvlText w:val="•"/>
      <w:lvlJc w:val="left"/>
      <w:pPr>
        <w:ind w:left="7139" w:hanging="348"/>
      </w:pPr>
      <w:rPr>
        <w:rFonts w:hint="default"/>
        <w:lang w:val="ru-RU" w:eastAsia="ru-RU" w:bidi="ru-RU"/>
      </w:rPr>
    </w:lvl>
    <w:lvl w:ilvl="7" w:tplc="2E86122E">
      <w:numFmt w:val="bullet"/>
      <w:lvlText w:val="•"/>
      <w:lvlJc w:val="left"/>
      <w:pPr>
        <w:ind w:left="8110" w:hanging="348"/>
      </w:pPr>
      <w:rPr>
        <w:rFonts w:hint="default"/>
        <w:lang w:val="ru-RU" w:eastAsia="ru-RU" w:bidi="ru-RU"/>
      </w:rPr>
    </w:lvl>
    <w:lvl w:ilvl="8" w:tplc="BFB2C970">
      <w:numFmt w:val="bullet"/>
      <w:lvlText w:val="•"/>
      <w:lvlJc w:val="left"/>
      <w:pPr>
        <w:ind w:left="9082" w:hanging="348"/>
      </w:pPr>
      <w:rPr>
        <w:rFonts w:hint="default"/>
        <w:lang w:val="ru-RU" w:eastAsia="ru-RU" w:bidi="ru-RU"/>
      </w:rPr>
    </w:lvl>
  </w:abstractNum>
  <w:abstractNum w:abstractNumId="3">
    <w:nsid w:val="07172DA6"/>
    <w:multiLevelType w:val="hybridMultilevel"/>
    <w:tmpl w:val="0D4463F2"/>
    <w:lvl w:ilvl="0" w:tplc="26E8E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53D7"/>
    <w:multiLevelType w:val="hybridMultilevel"/>
    <w:tmpl w:val="3B42A3CA"/>
    <w:lvl w:ilvl="0" w:tplc="1BDAC86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86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42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E6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0C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FA9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09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E49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86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0B0FC6"/>
    <w:multiLevelType w:val="hybridMultilevel"/>
    <w:tmpl w:val="B6020B8C"/>
    <w:lvl w:ilvl="0" w:tplc="5810C310">
      <w:start w:val="1"/>
      <w:numFmt w:val="decimal"/>
      <w:lvlText w:val="%1.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8E81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4E7A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AB0A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CBA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AE34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1AB25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0C1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CE2D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69436F"/>
    <w:multiLevelType w:val="multilevel"/>
    <w:tmpl w:val="973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3016D"/>
    <w:multiLevelType w:val="hybridMultilevel"/>
    <w:tmpl w:val="C6041CE6"/>
    <w:lvl w:ilvl="0" w:tplc="43322C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B0D02"/>
    <w:multiLevelType w:val="hybridMultilevel"/>
    <w:tmpl w:val="60CA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354DA"/>
    <w:multiLevelType w:val="multilevel"/>
    <w:tmpl w:val="DDE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90F3D"/>
    <w:multiLevelType w:val="multilevel"/>
    <w:tmpl w:val="8BEEB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9630E"/>
    <w:multiLevelType w:val="multilevel"/>
    <w:tmpl w:val="AD2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A354F"/>
    <w:multiLevelType w:val="multilevel"/>
    <w:tmpl w:val="8A7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C452D"/>
    <w:multiLevelType w:val="hybridMultilevel"/>
    <w:tmpl w:val="3CA4C294"/>
    <w:lvl w:ilvl="0" w:tplc="54A0E5CC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7A68C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C5BC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A00C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D6D53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404C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C3A9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7A5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1CBA7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FD0C0A"/>
    <w:multiLevelType w:val="hybridMultilevel"/>
    <w:tmpl w:val="19E26674"/>
    <w:lvl w:ilvl="0" w:tplc="072EF2D2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675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628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28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0D3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8F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ED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2C6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E43039"/>
    <w:multiLevelType w:val="hybridMultilevel"/>
    <w:tmpl w:val="92CC0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765F2"/>
    <w:multiLevelType w:val="hybridMultilevel"/>
    <w:tmpl w:val="8E62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630FC"/>
    <w:multiLevelType w:val="multilevel"/>
    <w:tmpl w:val="F05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C73886"/>
    <w:multiLevelType w:val="hybridMultilevel"/>
    <w:tmpl w:val="EF0C5472"/>
    <w:lvl w:ilvl="0" w:tplc="26E8E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61560"/>
    <w:multiLevelType w:val="multilevel"/>
    <w:tmpl w:val="7858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1135E"/>
    <w:multiLevelType w:val="hybridMultilevel"/>
    <w:tmpl w:val="59EE5ED0"/>
    <w:lvl w:ilvl="0" w:tplc="D7BCC4D8">
      <w:start w:val="5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26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2B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88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45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C2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0B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6C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4F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834837"/>
    <w:multiLevelType w:val="hybridMultilevel"/>
    <w:tmpl w:val="5B48366E"/>
    <w:lvl w:ilvl="0" w:tplc="C8A2830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8229F"/>
    <w:multiLevelType w:val="multilevel"/>
    <w:tmpl w:val="EEC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D51BD3"/>
    <w:multiLevelType w:val="multilevel"/>
    <w:tmpl w:val="3E9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C7067"/>
    <w:multiLevelType w:val="multilevel"/>
    <w:tmpl w:val="CDA6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805DF4"/>
    <w:multiLevelType w:val="multilevel"/>
    <w:tmpl w:val="2D1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B359A5"/>
    <w:multiLevelType w:val="hybridMultilevel"/>
    <w:tmpl w:val="D56C26B8"/>
    <w:lvl w:ilvl="0" w:tplc="E212760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82F75"/>
    <w:multiLevelType w:val="multilevel"/>
    <w:tmpl w:val="5E1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41B83"/>
    <w:multiLevelType w:val="hybridMultilevel"/>
    <w:tmpl w:val="72BCFBCC"/>
    <w:lvl w:ilvl="0" w:tplc="43322C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24"/>
  </w:num>
  <w:num w:numId="5">
    <w:abstractNumId w:val="11"/>
  </w:num>
  <w:num w:numId="6">
    <w:abstractNumId w:val="10"/>
  </w:num>
  <w:num w:numId="7">
    <w:abstractNumId w:val="23"/>
  </w:num>
  <w:num w:numId="8">
    <w:abstractNumId w:val="17"/>
  </w:num>
  <w:num w:numId="9">
    <w:abstractNumId w:val="9"/>
  </w:num>
  <w:num w:numId="10">
    <w:abstractNumId w:val="19"/>
  </w:num>
  <w:num w:numId="11">
    <w:abstractNumId w:val="12"/>
  </w:num>
  <w:num w:numId="12">
    <w:abstractNumId w:val="1"/>
  </w:num>
  <w:num w:numId="13">
    <w:abstractNumId w:val="28"/>
  </w:num>
  <w:num w:numId="14">
    <w:abstractNumId w:val="7"/>
  </w:num>
  <w:num w:numId="15">
    <w:abstractNumId w:val="26"/>
  </w:num>
  <w:num w:numId="16">
    <w:abstractNumId w:val="13"/>
  </w:num>
  <w:num w:numId="17">
    <w:abstractNumId w:val="0"/>
  </w:num>
  <w:num w:numId="18">
    <w:abstractNumId w:val="14"/>
  </w:num>
  <w:num w:numId="19">
    <w:abstractNumId w:val="20"/>
  </w:num>
  <w:num w:numId="20">
    <w:abstractNumId w:val="15"/>
  </w:num>
  <w:num w:numId="21">
    <w:abstractNumId w:val="21"/>
  </w:num>
  <w:num w:numId="22">
    <w:abstractNumId w:val="3"/>
  </w:num>
  <w:num w:numId="23">
    <w:abstractNumId w:val="18"/>
  </w:num>
  <w:num w:numId="24">
    <w:abstractNumId w:val="5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903"/>
    <w:rsid w:val="00000B18"/>
    <w:rsid w:val="00016A31"/>
    <w:rsid w:val="00024C25"/>
    <w:rsid w:val="00036322"/>
    <w:rsid w:val="00071D19"/>
    <w:rsid w:val="00072E8C"/>
    <w:rsid w:val="00085205"/>
    <w:rsid w:val="001214CA"/>
    <w:rsid w:val="00171E61"/>
    <w:rsid w:val="001C5B4B"/>
    <w:rsid w:val="00222903"/>
    <w:rsid w:val="00255005"/>
    <w:rsid w:val="002A5415"/>
    <w:rsid w:val="002F1A27"/>
    <w:rsid w:val="002F6C30"/>
    <w:rsid w:val="0030141C"/>
    <w:rsid w:val="00321360"/>
    <w:rsid w:val="00327842"/>
    <w:rsid w:val="00371F20"/>
    <w:rsid w:val="0039281D"/>
    <w:rsid w:val="00423C57"/>
    <w:rsid w:val="00424829"/>
    <w:rsid w:val="004578F3"/>
    <w:rsid w:val="004F3885"/>
    <w:rsid w:val="00503A58"/>
    <w:rsid w:val="005A18AB"/>
    <w:rsid w:val="0073676A"/>
    <w:rsid w:val="0074602A"/>
    <w:rsid w:val="007835D2"/>
    <w:rsid w:val="00826F20"/>
    <w:rsid w:val="009229CD"/>
    <w:rsid w:val="009249CD"/>
    <w:rsid w:val="00937AFF"/>
    <w:rsid w:val="0095417E"/>
    <w:rsid w:val="00987377"/>
    <w:rsid w:val="009E5DA9"/>
    <w:rsid w:val="00A27BD0"/>
    <w:rsid w:val="00A3601C"/>
    <w:rsid w:val="00AE2880"/>
    <w:rsid w:val="00AF3CD8"/>
    <w:rsid w:val="00B154C8"/>
    <w:rsid w:val="00B405AF"/>
    <w:rsid w:val="00B6433D"/>
    <w:rsid w:val="00CC3713"/>
    <w:rsid w:val="00D15385"/>
    <w:rsid w:val="00D80E9C"/>
    <w:rsid w:val="00DB365B"/>
    <w:rsid w:val="00DB4E68"/>
    <w:rsid w:val="00DC1A79"/>
    <w:rsid w:val="00DC54B1"/>
    <w:rsid w:val="00DF1F3F"/>
    <w:rsid w:val="00E10968"/>
    <w:rsid w:val="00E30AE9"/>
    <w:rsid w:val="00EB2C04"/>
    <w:rsid w:val="00F042C1"/>
    <w:rsid w:val="00F16437"/>
    <w:rsid w:val="00F771E1"/>
    <w:rsid w:val="00FA2A24"/>
    <w:rsid w:val="00FE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0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57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29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8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45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578F3"/>
  </w:style>
  <w:style w:type="character" w:customStyle="1" w:styleId="c58">
    <w:name w:val="c58"/>
    <w:basedOn w:val="a0"/>
    <w:rsid w:val="004578F3"/>
  </w:style>
  <w:style w:type="character" w:customStyle="1" w:styleId="apple-converted-space">
    <w:name w:val="apple-converted-space"/>
    <w:basedOn w:val="a0"/>
    <w:rsid w:val="004578F3"/>
  </w:style>
  <w:style w:type="character" w:styleId="a6">
    <w:name w:val="Hyperlink"/>
    <w:basedOn w:val="a0"/>
    <w:rsid w:val="004578F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78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7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5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578F3"/>
  </w:style>
  <w:style w:type="character" w:customStyle="1" w:styleId="a4">
    <w:name w:val="Без интервала Знак"/>
    <w:link w:val="a3"/>
    <w:uiPriority w:val="1"/>
    <w:locked/>
    <w:rsid w:val="00937AFF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937A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">
    <w:name w:val="Font Style12"/>
    <w:rsid w:val="00937AFF"/>
    <w:rPr>
      <w:rFonts w:ascii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37AFF"/>
  </w:style>
  <w:style w:type="paragraph" w:customStyle="1" w:styleId="c18">
    <w:name w:val="c18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6">
    <w:name w:val="c36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3601C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3601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365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B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365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4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search.rsl.ru/ru/record/01000710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ozvezdie.edu.yar.ru/stranichka_pedagoga_minus_organizatora/metod_dot__razrabotki/metodich_razrabotka_v_pomoshch_pedagogu_organizatoru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zvezdie.edu.yar.ru/stranichka_pedagoga_minus_organizatora/metod_dot__razrabotki/metodich_razrabotka_v_pomoshch_pedagogu_organizator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dkbelor.ru/wp-content/uploads/2015/12/&#1052;&#1077;&#1090;&#1086;&#1076;&#1080;&#1095;&#1077;&#1089;&#1082;&#1086;&#1077;-&#1087;&#1086;&#1089;&#1086;&#1073;&#1080;&#1077;-&#1086;&#1088;&#1075;&#1072;&#1085;&#1080;&#1079;&#1072;&#1094;&#1080;&#1103;-&#1080;-&#1087;&#1088;&#1086;&#1074;&#1077;&#1076;&#1077;&#1085;&#1080;&#1077;-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5810</Words>
  <Characters>33121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18</cp:revision>
  <cp:lastPrinted>2023-10-30T10:21:00Z</cp:lastPrinted>
  <dcterms:created xsi:type="dcterms:W3CDTF">2023-10-23T15:31:00Z</dcterms:created>
  <dcterms:modified xsi:type="dcterms:W3CDTF">2023-11-08T22:41:00Z</dcterms:modified>
</cp:coreProperties>
</file>